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F53" w:rsidRDefault="003569D3" w:rsidP="00326A09">
      <w:pPr>
        <w:jc w:val="center"/>
        <w:rPr>
          <w:b/>
        </w:rPr>
      </w:pPr>
      <w:r>
        <w:rPr>
          <w:b/>
        </w:rPr>
        <w:t>MAKING THE BEST BETTER – CALIFORNIA DISTANCE 4-H HORTICULTURE TRAINING</w:t>
      </w:r>
    </w:p>
    <w:p w:rsidR="00440346" w:rsidRPr="00200662" w:rsidRDefault="00440346" w:rsidP="003569D3">
      <w:pPr>
        <w:rPr>
          <w:b/>
          <w:u w:val="single"/>
        </w:rPr>
      </w:pPr>
      <w:r w:rsidRPr="00200662">
        <w:rPr>
          <w:b/>
          <w:u w:val="single"/>
        </w:rPr>
        <w:t xml:space="preserve">Educational Objectives </w:t>
      </w:r>
    </w:p>
    <w:p w:rsidR="003569D3" w:rsidRDefault="003569D3" w:rsidP="003569D3">
      <w:pPr>
        <w:spacing w:after="120"/>
      </w:pPr>
      <w:r w:rsidRPr="00B57FDA">
        <w:t xml:space="preserve">   The California distance 4-H Horticulture traini</w:t>
      </w:r>
      <w:r w:rsidR="00440346">
        <w:t xml:space="preserve">ng program was developed to prepare </w:t>
      </w:r>
      <w:r w:rsidRPr="00B57FDA">
        <w:t xml:space="preserve">California 4-H members who had qualified </w:t>
      </w:r>
      <w:r w:rsidR="00440346">
        <w:t>to represent California</w:t>
      </w:r>
      <w:r w:rsidRPr="00B57FDA">
        <w:t xml:space="preserve"> in the nati</w:t>
      </w:r>
      <w:r>
        <w:t>onal 4-H Horticulture contest</w:t>
      </w:r>
      <w:r w:rsidR="003D125E">
        <w:t xml:space="preserve"> who lived in various California locations</w:t>
      </w:r>
      <w:r>
        <w:t xml:space="preserve">.  These </w:t>
      </w:r>
      <w:r w:rsidR="00440346">
        <w:t>members</w:t>
      </w:r>
      <w:r w:rsidRPr="00B57FDA">
        <w:t xml:space="preserve"> qualified by being among the top senior division individuals in the California 4-H Horticulture contest.  As California is a large geographic state, gettin</w:t>
      </w:r>
      <w:r w:rsidR="00440346">
        <w:t xml:space="preserve">g the qualified youth (each one is usually </w:t>
      </w:r>
      <w:r w:rsidRPr="00B57FDA">
        <w:t xml:space="preserve">in a different county) and coach together to prepare/practice was both time and logistically challenging, with </w:t>
      </w:r>
      <w:r>
        <w:t xml:space="preserve">the most </w:t>
      </w:r>
      <w:r w:rsidRPr="00B57FDA">
        <w:t>extreme dis</w:t>
      </w:r>
      <w:r>
        <w:t xml:space="preserve">tance youth </w:t>
      </w:r>
      <w:r w:rsidR="003D125E">
        <w:t xml:space="preserve">attending training </w:t>
      </w:r>
      <w:r>
        <w:t>over the past 4 years being 870</w:t>
      </w:r>
      <w:r w:rsidRPr="00B57FDA">
        <w:t xml:space="preserve"> miles </w:t>
      </w:r>
      <w:r>
        <w:t xml:space="preserve">away from </w:t>
      </w:r>
      <w:r w:rsidR="00EA2B61">
        <w:t xml:space="preserve">me as </w:t>
      </w:r>
      <w:r>
        <w:t xml:space="preserve">coach, and the closest about 500 miles.  </w:t>
      </w:r>
      <w:r w:rsidR="00523DB8">
        <w:t xml:space="preserve">I actually </w:t>
      </w:r>
      <w:bookmarkStart w:id="0" w:name="_GoBack"/>
      <w:bookmarkEnd w:id="0"/>
      <w:r w:rsidR="00FD33E2">
        <w:t>don’t meet some of the team members in person until at the national contest.</w:t>
      </w:r>
    </w:p>
    <w:p w:rsidR="00EA2B61" w:rsidRDefault="00440346" w:rsidP="003569D3">
      <w:pPr>
        <w:spacing w:after="120"/>
      </w:pPr>
      <w:r>
        <w:t xml:space="preserve">  </w:t>
      </w:r>
      <w:r w:rsidR="003569D3">
        <w:t xml:space="preserve"> Initial training attempt</w:t>
      </w:r>
      <w:r>
        <w:t xml:space="preserve">s in 2022 </w:t>
      </w:r>
      <w:r w:rsidR="00EA2B61">
        <w:t xml:space="preserve">when I started as California 4-H Horticulture team coach </w:t>
      </w:r>
      <w:r>
        <w:t>used slide projectors with</w:t>
      </w:r>
      <w:r w:rsidR="003569D3">
        <w:t xml:space="preserve"> slides projected on a wall with the computer camera attempting to ca</w:t>
      </w:r>
      <w:r>
        <w:t xml:space="preserve">pture the visuals via zoom, followed by </w:t>
      </w:r>
      <w:r w:rsidR="003569D3">
        <w:t>a few additional zoom meet</w:t>
      </w:r>
      <w:r>
        <w:t xml:space="preserve">ings for distance training. </w:t>
      </w:r>
      <w:r w:rsidR="00EA2B61">
        <w:t xml:space="preserve"> Slides were used as this is what was I had </w:t>
      </w:r>
      <w:r w:rsidR="003D125E">
        <w:t>available that</w:t>
      </w:r>
      <w:r w:rsidR="00EA2B61">
        <w:t xml:space="preserve"> </w:t>
      </w:r>
      <w:r w:rsidR="003D125E">
        <w:t>fall</w:t>
      </w:r>
      <w:r w:rsidR="00EA2B61">
        <w:t xml:space="preserve"> from previous in-person trainings conducted in 2017 in another state.  </w:t>
      </w:r>
    </w:p>
    <w:p w:rsidR="00440346" w:rsidRDefault="00EA2B61" w:rsidP="003569D3">
      <w:pPr>
        <w:spacing w:after="120"/>
      </w:pPr>
      <w:r>
        <w:t xml:space="preserve">  </w:t>
      </w:r>
      <w:r w:rsidR="00440346">
        <w:t xml:space="preserve"> T</w:t>
      </w:r>
      <w:r>
        <w:t>he slides</w:t>
      </w:r>
      <w:r w:rsidR="003569D3">
        <w:t xml:space="preserve"> were not highly impactful </w:t>
      </w:r>
      <w:r w:rsidR="00E10AE8">
        <w:t xml:space="preserve">via zoom </w:t>
      </w:r>
      <w:r w:rsidR="003569D3">
        <w:t>as youth had a hard time seeing the details on their computers/phones and did not have in-hand materials</w:t>
      </w:r>
      <w:r w:rsidR="003D125E">
        <w:t xml:space="preserve"> to examine</w:t>
      </w:r>
      <w:r w:rsidR="003569D3">
        <w:t>.</w:t>
      </w:r>
      <w:r w:rsidR="00E153B1">
        <w:t xml:space="preserve">  The</w:t>
      </w:r>
      <w:r w:rsidR="00440346">
        <w:t xml:space="preserve"> need </w:t>
      </w:r>
      <w:r w:rsidR="00E10AE8">
        <w:t xml:space="preserve">existed </w:t>
      </w:r>
      <w:r w:rsidR="00440346">
        <w:t>to develop a different and more effective training system.</w:t>
      </w:r>
    </w:p>
    <w:p w:rsidR="00440346" w:rsidRPr="00200662" w:rsidRDefault="00366B1B" w:rsidP="00440346">
      <w:pPr>
        <w:rPr>
          <w:b/>
          <w:u w:val="single"/>
        </w:rPr>
      </w:pPr>
      <w:r w:rsidRPr="00200662">
        <w:rPr>
          <w:b/>
          <w:u w:val="single"/>
        </w:rPr>
        <w:t xml:space="preserve">Program Activities </w:t>
      </w:r>
    </w:p>
    <w:p w:rsidR="00366B1B" w:rsidRDefault="00440346" w:rsidP="00440346">
      <w:r w:rsidRPr="00D7731A">
        <w:t xml:space="preserve">   </w:t>
      </w:r>
      <w:r w:rsidR="00366B1B">
        <w:t>During fall 2022, several information</w:t>
      </w:r>
      <w:r w:rsidR="00AC2040">
        <w:t>al</w:t>
      </w:r>
      <w:r w:rsidR="00366B1B">
        <w:t xml:space="preserve"> hand-outs were developed focusing on lands</w:t>
      </w:r>
      <w:r w:rsidR="002107B1">
        <w:t>cape ornamental tree identificat</w:t>
      </w:r>
      <w:r w:rsidR="00AC2040">
        <w:t>i</w:t>
      </w:r>
      <w:r w:rsidR="002107B1">
        <w:t>o</w:t>
      </w:r>
      <w:r w:rsidR="00AC2040">
        <w:t>n</w:t>
      </w:r>
      <w:r w:rsidR="00366B1B">
        <w:t xml:space="preserve">, with these being shared with the members via e-mail, and were </w:t>
      </w:r>
      <w:r w:rsidR="003D125E">
        <w:t xml:space="preserve">a replacement for picture </w:t>
      </w:r>
      <w:r w:rsidR="002107B1">
        <w:t>flash cards used in previous small group trainings.</w:t>
      </w:r>
      <w:r w:rsidR="00AC2040">
        <w:t xml:space="preserve">  </w:t>
      </w:r>
      <w:r w:rsidR="002107B1">
        <w:t>The hand-outs</w:t>
      </w:r>
      <w:r w:rsidR="00AC2040">
        <w:t>, in combination with a weekly zoom review session,</w:t>
      </w:r>
      <w:r w:rsidR="002107B1">
        <w:t xml:space="preserve"> wer</w:t>
      </w:r>
      <w:r w:rsidR="00AC2040">
        <w:t xml:space="preserve">e </w:t>
      </w:r>
      <w:r w:rsidR="00206592">
        <w:t xml:space="preserve">considered </w:t>
      </w:r>
      <w:r w:rsidR="00AC2040">
        <w:t xml:space="preserve">beneficial </w:t>
      </w:r>
      <w:r w:rsidR="00206592">
        <w:t>by the members.</w:t>
      </w:r>
    </w:p>
    <w:p w:rsidR="00E153B1" w:rsidRDefault="00206592" w:rsidP="00E153B1">
      <w:r>
        <w:t xml:space="preserve">    </w:t>
      </w:r>
      <w:r w:rsidR="00E153B1">
        <w:t xml:space="preserve">The identification section of the horticulture contest consists of 25 plants from 45 types of plants from each of 4 identification sections (vegetables; flowers/indoor plants; landscape ornamentals; fruits/nuts/berries).   Any species a plant type could be a seed, leaf, twig, fruit, flower, bulb, etc., thus making the identification section of the national contest extremely challenging.  For example, oaks have many leaf shapes, various flower species have multiple types of blooms, etc.   </w:t>
      </w:r>
    </w:p>
    <w:p w:rsidR="00463DEC" w:rsidRDefault="00BC1A5D" w:rsidP="00463DEC">
      <w:pPr>
        <w:spacing w:after="120"/>
      </w:pPr>
      <w:r>
        <w:t xml:space="preserve">  To develop useful educational materials d</w:t>
      </w:r>
      <w:r w:rsidR="00206592">
        <w:t>uring 2023-2025</w:t>
      </w:r>
      <w:r>
        <w:t xml:space="preserve"> to cover many of the plants</w:t>
      </w:r>
      <w:r w:rsidR="00206592">
        <w:t>, over 300 pictures of various plants/plant parts were taken</w:t>
      </w:r>
      <w:r w:rsidR="00326A09">
        <w:t xml:space="preserve"> showing some specific and necessary details to separate various types of plants.   These pictures were then </w:t>
      </w:r>
      <w:r w:rsidR="00206592">
        <w:t>utilized</w:t>
      </w:r>
      <w:r w:rsidR="00463DEC">
        <w:t xml:space="preserve"> to develop </w:t>
      </w:r>
      <w:r w:rsidR="00206592">
        <w:t>plant identification hand-outs</w:t>
      </w:r>
      <w:r w:rsidR="00BB49DE">
        <w:t>, 4 x 4 matching training/learning materials and multiple “</w:t>
      </w:r>
      <w:r w:rsidR="003E0AE2">
        <w:t>Horticulture Connections</w:t>
      </w:r>
      <w:r w:rsidR="00BB49DE">
        <w:t>”</w:t>
      </w:r>
      <w:r>
        <w:t xml:space="preserve"> </w:t>
      </w:r>
      <w:r w:rsidR="00BB49DE">
        <w:t>review/testing games (each with 30 picture clues</w:t>
      </w:r>
      <w:r w:rsidR="003E0AE2">
        <w:t>, similar to “Jeopardy” with categories</w:t>
      </w:r>
      <w:r w:rsidR="00BB49DE">
        <w:t xml:space="preserve">).  </w:t>
      </w:r>
      <w:r w:rsidR="00463DEC">
        <w:t>During 2023-2025 over 60 such educational pieces were developed, including practice/review materials to help youth gain confidence and subject matter mastery.</w:t>
      </w:r>
    </w:p>
    <w:p w:rsidR="00463DEC" w:rsidRDefault="00463DEC" w:rsidP="00463DEC">
      <w:pPr>
        <w:spacing w:after="120"/>
      </w:pPr>
    </w:p>
    <w:p w:rsidR="002107B1" w:rsidRPr="00200662" w:rsidRDefault="002107B1" w:rsidP="002107B1">
      <w:pPr>
        <w:rPr>
          <w:b/>
          <w:u w:val="single"/>
        </w:rPr>
      </w:pPr>
      <w:r w:rsidRPr="00200662">
        <w:rPr>
          <w:b/>
          <w:u w:val="single"/>
        </w:rPr>
        <w:t>Teaching Methods</w:t>
      </w:r>
    </w:p>
    <w:p w:rsidR="00463DEC" w:rsidRDefault="00326A09" w:rsidP="00463DEC">
      <w:pPr>
        <w:spacing w:after="120"/>
      </w:pPr>
      <w:r>
        <w:t xml:space="preserve">  </w:t>
      </w:r>
      <w:r w:rsidR="00B34E4C">
        <w:t xml:space="preserve">Due to the complexity of plant materials, meeting only a few times to learn/review materials was not efficient in mastering </w:t>
      </w:r>
      <w:r w:rsidR="00775B27">
        <w:t xml:space="preserve">plant identification, partially due to too much material in too short of time.  In </w:t>
      </w:r>
      <w:r w:rsidR="00B34E4C">
        <w:lastRenderedPageBreak/>
        <w:t>2023-2025,</w:t>
      </w:r>
      <w:r>
        <w:t xml:space="preserve"> the philosophy for training</w:t>
      </w:r>
      <w:r w:rsidR="00B34E4C">
        <w:t xml:space="preserve"> youth was to master a bit at a time (spoon feed) rather than throw too much all at once at youth.  </w:t>
      </w:r>
    </w:p>
    <w:p w:rsidR="00463DEC" w:rsidRDefault="00326A09" w:rsidP="00463DEC">
      <w:pPr>
        <w:spacing w:after="120"/>
      </w:pPr>
      <w:r>
        <w:t xml:space="preserve">  </w:t>
      </w:r>
      <w:r w:rsidR="00B34E4C">
        <w:t xml:space="preserve">To accomplish this, “daily doses of horticulture” were shared with participants via daily e-mails, consisting of 1-2 focused horticulture </w:t>
      </w:r>
      <w:r>
        <w:t xml:space="preserve">handout </w:t>
      </w:r>
      <w:r w:rsidR="00B34E4C">
        <w:t>subjects (e</w:t>
      </w:r>
      <w:r>
        <w:t>x: landscape ornamentals that have alternating leaves with toothed edges</w:t>
      </w:r>
      <w:r w:rsidR="00B34E4C">
        <w:t>, nigh</w:t>
      </w:r>
      <w:r w:rsidR="00463DEC">
        <w:t xml:space="preserve">tshade family vegetables, etc.).  </w:t>
      </w:r>
      <w:r>
        <w:t xml:space="preserve">  These were accompanied by </w:t>
      </w:r>
      <w:r w:rsidR="003E0AE2">
        <w:t xml:space="preserve">organizing </w:t>
      </w:r>
      <w:r>
        <w:t xml:space="preserve">a weekly </w:t>
      </w:r>
      <w:r w:rsidR="003E0AE2">
        <w:t>Zoom session</w:t>
      </w:r>
      <w:r w:rsidR="002107B1" w:rsidRPr="00D7731A">
        <w:t xml:space="preserve"> for ~ 6 weeks prior to contest</w:t>
      </w:r>
      <w:r>
        <w:t xml:space="preserve">. </w:t>
      </w:r>
    </w:p>
    <w:p w:rsidR="00463DEC" w:rsidRDefault="00463DEC" w:rsidP="00463DEC">
      <w:pPr>
        <w:spacing w:after="120"/>
      </w:pPr>
      <w:r>
        <w:t xml:space="preserve">   The</w:t>
      </w:r>
      <w:r w:rsidR="003E0AE2">
        <w:t xml:space="preserve"> weekly</w:t>
      </w:r>
      <w:r>
        <w:t xml:space="preserve"> zoom sessions consisted of reviewing previous ‘daily doses’ to help all members master various plants and plant parts, including practice/review materials to help youth gain confidence and subject matter mastery.</w:t>
      </w:r>
      <w:r w:rsidR="003E0AE2">
        <w:t xml:space="preserve">  Questions were answered.  One of the fun activities was to challenge the participants with ‘Horticultural Connections” at the end of sessions to see what they retained, their logic skills, and also help me to identify identification problems to be addressed in the near future.  An occasional individual session was held when requested.</w:t>
      </w:r>
    </w:p>
    <w:p w:rsidR="003E0AE2" w:rsidRDefault="003E0AE2" w:rsidP="003E0AE2">
      <w:pPr>
        <w:rPr>
          <w:b/>
          <w:u w:val="single"/>
        </w:rPr>
      </w:pPr>
      <w:r w:rsidRPr="00463DEC">
        <w:rPr>
          <w:b/>
          <w:u w:val="single"/>
        </w:rPr>
        <w:t>Results</w:t>
      </w:r>
      <w:r w:rsidR="009B3395">
        <w:rPr>
          <w:b/>
          <w:u w:val="single"/>
        </w:rPr>
        <w:t xml:space="preserve"> and Impact</w:t>
      </w:r>
    </w:p>
    <w:p w:rsidR="00C635E4" w:rsidRDefault="00C635E4" w:rsidP="00C635E4">
      <w:pPr>
        <w:spacing w:after="120"/>
      </w:pPr>
      <w:r>
        <w:t xml:space="preserve">   When comparing the identification portion of the much more challenging national contest with their scores from the state contest, marked improvement was noted during 2023-2025 of 64.6%.  In 2022 the increase was 21%.   Average percent of correct specimens of California 4-H participants in the national contest in 2024-2025 when daily doses of horticulture were more fully developed are almost 20% higher than in 2022 when daily doses were not available to be utilized.</w:t>
      </w:r>
    </w:p>
    <w:p w:rsidR="00C635E4" w:rsidRDefault="00C635E4" w:rsidP="00FD33E2">
      <w:pPr>
        <w:spacing w:after="120"/>
      </w:pPr>
      <w:r>
        <w:t xml:space="preserve">   These results indicate that these distance tra</w:t>
      </w:r>
      <w:r w:rsidR="00FD33E2">
        <w:t>ining materials and activities are effective, as the difference between the California average individual identification score and median correctly identified specimens from all other 4-H contestants at the national contest have increased from 6.7 in 2022 to over 40 specimens in 2025</w:t>
      </w:r>
      <w:r w:rsidR="007C05F1">
        <w:t xml:space="preserve">, </w:t>
      </w:r>
      <w:r w:rsidR="0001362B">
        <w:t xml:space="preserve">double </w:t>
      </w:r>
      <w:r w:rsidR="007C05F1">
        <w:t xml:space="preserve">the median identification (35 correct) </w:t>
      </w:r>
      <w:r w:rsidR="0001362B">
        <w:t xml:space="preserve">sans California scores </w:t>
      </w:r>
      <w:r w:rsidR="007C05F1">
        <w:t>(75.25</w:t>
      </w:r>
      <w:r w:rsidR="0001362B">
        <w:t xml:space="preserve">).  </w:t>
      </w:r>
    </w:p>
    <w:p w:rsidR="00FD33E2" w:rsidRPr="00463DEC" w:rsidRDefault="00FD33E2" w:rsidP="00FD33E2">
      <w:pPr>
        <w:spacing w:after="120"/>
        <w:rPr>
          <w:b/>
          <w:u w:val="single"/>
        </w:rPr>
      </w:pPr>
    </w:p>
    <w:p w:rsidR="003E0AE2" w:rsidRPr="001B6DDF" w:rsidRDefault="003E0AE2" w:rsidP="003E0AE2">
      <w:pPr>
        <w:spacing w:after="120"/>
        <w:rPr>
          <w:b/>
        </w:rPr>
      </w:pPr>
      <w:r>
        <w:rPr>
          <w:b/>
        </w:rPr>
        <w:t>Table 1</w:t>
      </w:r>
      <w:r w:rsidRPr="001B6DDF">
        <w:rPr>
          <w:b/>
        </w:rPr>
        <w:t xml:space="preserve">.  California </w:t>
      </w:r>
      <w:r>
        <w:rPr>
          <w:b/>
        </w:rPr>
        <w:t xml:space="preserve">national </w:t>
      </w:r>
      <w:r w:rsidRPr="001B6DDF">
        <w:rPr>
          <w:b/>
        </w:rPr>
        <w:t xml:space="preserve">4-H </w:t>
      </w:r>
      <w:r>
        <w:rPr>
          <w:b/>
        </w:rPr>
        <w:t xml:space="preserve">Horticulture </w:t>
      </w:r>
      <w:r w:rsidRPr="001B6DDF">
        <w:rPr>
          <w:b/>
        </w:rPr>
        <w:t>Contest participants scores at state contest, national contest, a</w:t>
      </w:r>
      <w:r>
        <w:rPr>
          <w:b/>
        </w:rPr>
        <w:t>ggregate percent increase, average</w:t>
      </w:r>
      <w:r w:rsidRPr="001B6DDF">
        <w:rPr>
          <w:b/>
        </w:rPr>
        <w:t xml:space="preserve"> team specimen identification contest increase from state contest (of 100 specimens/person), and average national </w:t>
      </w:r>
      <w:r>
        <w:rPr>
          <w:b/>
        </w:rPr>
        <w:t xml:space="preserve">identification </w:t>
      </w:r>
      <w:r w:rsidRPr="001B6DDF">
        <w:rPr>
          <w:b/>
        </w:rPr>
        <w:t xml:space="preserve">scores </w:t>
      </w:r>
      <w:r>
        <w:rPr>
          <w:b/>
        </w:rPr>
        <w:t>(sans</w:t>
      </w:r>
      <w:r w:rsidR="00C635E4">
        <w:rPr>
          <w:b/>
        </w:rPr>
        <w:t xml:space="preserve"> California)</w:t>
      </w:r>
    </w:p>
    <w:tbl>
      <w:tblPr>
        <w:tblStyle w:val="GridTable6Colorful-Accent1"/>
        <w:tblW w:w="0" w:type="auto"/>
        <w:tblLook w:val="04A0" w:firstRow="1" w:lastRow="0" w:firstColumn="1" w:lastColumn="0" w:noHBand="0" w:noVBand="1"/>
      </w:tblPr>
      <w:tblGrid>
        <w:gridCol w:w="1075"/>
        <w:gridCol w:w="1440"/>
        <w:gridCol w:w="1530"/>
        <w:gridCol w:w="1080"/>
        <w:gridCol w:w="1530"/>
        <w:gridCol w:w="2695"/>
      </w:tblGrid>
      <w:tr w:rsidR="003E0AE2" w:rsidTr="001F13AA">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075" w:type="dxa"/>
            <w:vMerge w:val="restart"/>
            <w:vAlign w:val="bottom"/>
          </w:tcPr>
          <w:p w:rsidR="003E0AE2" w:rsidRPr="00C6460C" w:rsidRDefault="003E0AE2" w:rsidP="001F13AA">
            <w:pPr>
              <w:spacing w:after="120"/>
              <w:rPr>
                <w:color w:val="000000" w:themeColor="text1"/>
              </w:rPr>
            </w:pPr>
            <w:r w:rsidRPr="00C6460C">
              <w:rPr>
                <w:color w:val="000000" w:themeColor="text1"/>
              </w:rPr>
              <w:t>Year</w:t>
            </w:r>
          </w:p>
        </w:tc>
        <w:tc>
          <w:tcPr>
            <w:tcW w:w="2970" w:type="dxa"/>
            <w:gridSpan w:val="2"/>
            <w:vAlign w:val="bottom"/>
          </w:tcPr>
          <w:p w:rsidR="003E0AE2" w:rsidRDefault="003E0AE2" w:rsidP="001F13AA">
            <w:pPr>
              <w:spacing w:after="120"/>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 Correct at Contest</w:t>
            </w:r>
          </w:p>
          <w:p w:rsidR="003E0AE2" w:rsidRPr="00C6460C" w:rsidRDefault="003E0AE2" w:rsidP="001F13AA">
            <w:pPr>
              <w:spacing w:after="120"/>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(of 100 specimens)</w:t>
            </w:r>
          </w:p>
        </w:tc>
        <w:tc>
          <w:tcPr>
            <w:tcW w:w="1080" w:type="dxa"/>
            <w:vMerge w:val="restart"/>
            <w:vAlign w:val="bottom"/>
          </w:tcPr>
          <w:p w:rsidR="003E0AE2" w:rsidRPr="00C6460C" w:rsidRDefault="003E0AE2" w:rsidP="001F13AA">
            <w:pPr>
              <w:spacing w:after="120"/>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Percent increase from state contest</w:t>
            </w:r>
          </w:p>
        </w:tc>
        <w:tc>
          <w:tcPr>
            <w:tcW w:w="1530" w:type="dxa"/>
            <w:vMerge w:val="restart"/>
            <w:vAlign w:val="bottom"/>
          </w:tcPr>
          <w:p w:rsidR="003E0AE2" w:rsidRPr="00C6460C" w:rsidRDefault="003E0AE2" w:rsidP="001F13AA">
            <w:pPr>
              <w:spacing w:after="120"/>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Average specimen increase per CA 4-H member from state contest</w:t>
            </w:r>
          </w:p>
        </w:tc>
        <w:tc>
          <w:tcPr>
            <w:tcW w:w="2695" w:type="dxa"/>
            <w:vMerge w:val="restart"/>
            <w:vAlign w:val="bottom"/>
          </w:tcPr>
          <w:p w:rsidR="003E0AE2" w:rsidRPr="00C6460C" w:rsidRDefault="003E0AE2" w:rsidP="001F13AA">
            <w:pPr>
              <w:spacing w:after="120"/>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Median # specimens correct at National 4-H Horticulture contest without California scores</w:t>
            </w:r>
          </w:p>
        </w:tc>
      </w:tr>
      <w:tr w:rsidR="003E0AE2" w:rsidTr="001F13AA">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075" w:type="dxa"/>
            <w:vMerge/>
            <w:tcBorders>
              <w:bottom w:val="single" w:sz="12" w:space="0" w:color="auto"/>
            </w:tcBorders>
            <w:vAlign w:val="bottom"/>
          </w:tcPr>
          <w:p w:rsidR="003E0AE2" w:rsidRPr="00C6460C" w:rsidRDefault="003E0AE2" w:rsidP="001F13AA">
            <w:pPr>
              <w:spacing w:after="120"/>
              <w:rPr>
                <w:color w:val="000000" w:themeColor="text1"/>
              </w:rPr>
            </w:pPr>
          </w:p>
        </w:tc>
        <w:tc>
          <w:tcPr>
            <w:tcW w:w="1440" w:type="dxa"/>
            <w:tcBorders>
              <w:bottom w:val="single" w:sz="12" w:space="0" w:color="auto"/>
            </w:tcBorders>
            <w:vAlign w:val="bottom"/>
          </w:tcPr>
          <w:p w:rsidR="003E0AE2" w:rsidRPr="00C6460C" w:rsidRDefault="003E0AE2" w:rsidP="001F13AA">
            <w:pPr>
              <w:spacing w:after="120"/>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Pr>
                <w:b/>
                <w:bCs/>
                <w:color w:val="000000" w:themeColor="text1"/>
              </w:rPr>
              <w:t xml:space="preserve">California </w:t>
            </w:r>
            <w:r w:rsidRPr="000C29D3">
              <w:rPr>
                <w:bCs/>
                <w:i/>
                <w:color w:val="000000" w:themeColor="text1"/>
              </w:rPr>
              <w:t>(state contest)</w:t>
            </w:r>
          </w:p>
        </w:tc>
        <w:tc>
          <w:tcPr>
            <w:tcW w:w="1530" w:type="dxa"/>
            <w:tcBorders>
              <w:bottom w:val="single" w:sz="12" w:space="0" w:color="auto"/>
            </w:tcBorders>
            <w:vAlign w:val="bottom"/>
          </w:tcPr>
          <w:p w:rsidR="003E0AE2" w:rsidRPr="000C29D3" w:rsidRDefault="003E0AE2" w:rsidP="001F13AA">
            <w:pPr>
              <w:spacing w:after="120"/>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0C29D3">
              <w:rPr>
                <w:b/>
                <w:color w:val="000000" w:themeColor="text1"/>
              </w:rPr>
              <w:t>National 4-H Horticulture Contest</w:t>
            </w:r>
          </w:p>
        </w:tc>
        <w:tc>
          <w:tcPr>
            <w:tcW w:w="1080" w:type="dxa"/>
            <w:vMerge/>
            <w:tcBorders>
              <w:bottom w:val="single" w:sz="12" w:space="0" w:color="auto"/>
            </w:tcBorders>
            <w:vAlign w:val="bottom"/>
          </w:tcPr>
          <w:p w:rsidR="003E0AE2" w:rsidRPr="00C6460C" w:rsidRDefault="003E0AE2" w:rsidP="001F13AA">
            <w:pPr>
              <w:spacing w:after="120"/>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530" w:type="dxa"/>
            <w:vMerge/>
            <w:tcBorders>
              <w:bottom w:val="single" w:sz="12" w:space="0" w:color="auto"/>
            </w:tcBorders>
            <w:vAlign w:val="bottom"/>
          </w:tcPr>
          <w:p w:rsidR="003E0AE2" w:rsidRPr="00C6460C" w:rsidRDefault="003E0AE2" w:rsidP="001F13AA">
            <w:pPr>
              <w:spacing w:after="120"/>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695" w:type="dxa"/>
            <w:vMerge/>
            <w:tcBorders>
              <w:bottom w:val="single" w:sz="12" w:space="0" w:color="auto"/>
            </w:tcBorders>
          </w:tcPr>
          <w:p w:rsidR="003E0AE2" w:rsidRPr="00C6460C" w:rsidRDefault="003E0AE2" w:rsidP="001F13AA">
            <w:pPr>
              <w:spacing w:after="120"/>
              <w:cnfStyle w:val="000000100000" w:firstRow="0" w:lastRow="0" w:firstColumn="0" w:lastColumn="0" w:oddVBand="0" w:evenVBand="0" w:oddHBand="1" w:evenHBand="0" w:firstRowFirstColumn="0" w:firstRowLastColumn="0" w:lastRowFirstColumn="0" w:lastRowLastColumn="0"/>
              <w:rPr>
                <w:color w:val="000000" w:themeColor="text1"/>
              </w:rPr>
            </w:pPr>
          </w:p>
        </w:tc>
      </w:tr>
      <w:tr w:rsidR="003E0AE2" w:rsidTr="00C635E4">
        <w:tc>
          <w:tcPr>
            <w:cnfStyle w:val="001000000000" w:firstRow="0" w:lastRow="0" w:firstColumn="1" w:lastColumn="0" w:oddVBand="0" w:evenVBand="0" w:oddHBand="0" w:evenHBand="0" w:firstRowFirstColumn="0" w:firstRowLastColumn="0" w:lastRowFirstColumn="0" w:lastRowLastColumn="0"/>
            <w:tcW w:w="1075" w:type="dxa"/>
            <w:tcBorders>
              <w:top w:val="single" w:sz="12" w:space="0" w:color="auto"/>
              <w:bottom w:val="single" w:sz="12" w:space="0" w:color="auto"/>
            </w:tcBorders>
            <w:vAlign w:val="bottom"/>
          </w:tcPr>
          <w:p w:rsidR="003E0AE2" w:rsidRPr="00C6460C" w:rsidRDefault="003E0AE2" w:rsidP="001F13AA">
            <w:pPr>
              <w:spacing w:after="120"/>
              <w:jc w:val="center"/>
              <w:rPr>
                <w:color w:val="000000" w:themeColor="text1"/>
              </w:rPr>
            </w:pPr>
            <w:r w:rsidRPr="00C6460C">
              <w:rPr>
                <w:color w:val="000000" w:themeColor="text1"/>
              </w:rPr>
              <w:t>2022</w:t>
            </w:r>
          </w:p>
        </w:tc>
        <w:tc>
          <w:tcPr>
            <w:tcW w:w="1440" w:type="dxa"/>
            <w:tcBorders>
              <w:top w:val="single" w:sz="12" w:space="0" w:color="auto"/>
              <w:bottom w:val="single" w:sz="12" w:space="0" w:color="auto"/>
            </w:tcBorders>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47.7</w:t>
            </w:r>
          </w:p>
        </w:tc>
        <w:tc>
          <w:tcPr>
            <w:tcW w:w="1530" w:type="dxa"/>
            <w:tcBorders>
              <w:top w:val="single" w:sz="12" w:space="0" w:color="auto"/>
              <w:bottom w:val="single" w:sz="12" w:space="0" w:color="auto"/>
            </w:tcBorders>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57.7</w:t>
            </w:r>
          </w:p>
        </w:tc>
        <w:tc>
          <w:tcPr>
            <w:tcW w:w="1080" w:type="dxa"/>
            <w:tcBorders>
              <w:top w:val="single" w:sz="12" w:space="0" w:color="auto"/>
              <w:bottom w:val="single" w:sz="12" w:space="0" w:color="auto"/>
            </w:tcBorders>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21.0%</w:t>
            </w:r>
          </w:p>
        </w:tc>
        <w:tc>
          <w:tcPr>
            <w:tcW w:w="1530" w:type="dxa"/>
            <w:tcBorders>
              <w:top w:val="single" w:sz="12" w:space="0" w:color="auto"/>
              <w:bottom w:val="single" w:sz="12" w:space="0" w:color="auto"/>
            </w:tcBorders>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2695" w:type="dxa"/>
            <w:tcBorders>
              <w:top w:val="single" w:sz="12" w:space="0" w:color="auto"/>
              <w:bottom w:val="single" w:sz="12" w:space="0" w:color="auto"/>
            </w:tcBorders>
            <w:vAlign w:val="center"/>
          </w:tcPr>
          <w:p w:rsidR="003E0AE2" w:rsidRPr="00265474" w:rsidRDefault="003E0AE2" w:rsidP="00C635E4">
            <w:pPr>
              <w:spacing w:after="120"/>
              <w:jc w:val="center"/>
              <w:cnfStyle w:val="000000000000" w:firstRow="0" w:lastRow="0" w:firstColumn="0" w:lastColumn="0" w:oddVBand="0" w:evenVBand="0" w:oddHBand="0" w:evenHBand="0" w:firstRowFirstColumn="0" w:firstRowLastColumn="0" w:lastRowFirstColumn="0" w:lastRowLastColumn="0"/>
              <w:rPr>
                <w:b/>
                <w:color w:val="000000" w:themeColor="text1"/>
              </w:rPr>
            </w:pPr>
            <w:r w:rsidRPr="00265474">
              <w:rPr>
                <w:b/>
                <w:color w:val="000000" w:themeColor="text1"/>
              </w:rPr>
              <w:t>51</w:t>
            </w:r>
          </w:p>
        </w:tc>
      </w:tr>
      <w:tr w:rsidR="003E0AE2" w:rsidTr="00C63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12" w:space="0" w:color="auto"/>
            </w:tcBorders>
            <w:vAlign w:val="bottom"/>
          </w:tcPr>
          <w:p w:rsidR="003E0AE2" w:rsidRPr="00C6460C" w:rsidRDefault="003E0AE2" w:rsidP="001F13AA">
            <w:pPr>
              <w:spacing w:after="120"/>
              <w:jc w:val="center"/>
              <w:rPr>
                <w:color w:val="000000" w:themeColor="text1"/>
              </w:rPr>
            </w:pPr>
            <w:r w:rsidRPr="00C6460C">
              <w:rPr>
                <w:color w:val="000000" w:themeColor="text1"/>
              </w:rPr>
              <w:t>2023</w:t>
            </w:r>
          </w:p>
        </w:tc>
        <w:tc>
          <w:tcPr>
            <w:tcW w:w="1440" w:type="dxa"/>
            <w:tcBorders>
              <w:top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35.7</w:t>
            </w:r>
          </w:p>
        </w:tc>
        <w:tc>
          <w:tcPr>
            <w:tcW w:w="1530" w:type="dxa"/>
            <w:tcBorders>
              <w:top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68.7</w:t>
            </w:r>
          </w:p>
        </w:tc>
        <w:tc>
          <w:tcPr>
            <w:tcW w:w="1080" w:type="dxa"/>
            <w:tcBorders>
              <w:top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92.5%</w:t>
            </w:r>
          </w:p>
        </w:tc>
        <w:tc>
          <w:tcPr>
            <w:tcW w:w="1530" w:type="dxa"/>
            <w:tcBorders>
              <w:top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33</w:t>
            </w:r>
          </w:p>
        </w:tc>
        <w:tc>
          <w:tcPr>
            <w:tcW w:w="2695" w:type="dxa"/>
            <w:tcBorders>
              <w:top w:val="single" w:sz="12" w:space="0" w:color="auto"/>
            </w:tcBorders>
            <w:vAlign w:val="center"/>
          </w:tcPr>
          <w:p w:rsidR="003E0AE2" w:rsidRPr="00265474" w:rsidRDefault="003E0AE2" w:rsidP="00C635E4">
            <w:pPr>
              <w:spacing w:after="120"/>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265474">
              <w:rPr>
                <w:b/>
                <w:color w:val="000000" w:themeColor="text1"/>
              </w:rPr>
              <w:t>42.5</w:t>
            </w:r>
          </w:p>
        </w:tc>
      </w:tr>
      <w:tr w:rsidR="003E0AE2" w:rsidTr="00C635E4">
        <w:tc>
          <w:tcPr>
            <w:cnfStyle w:val="001000000000" w:firstRow="0" w:lastRow="0" w:firstColumn="1" w:lastColumn="0" w:oddVBand="0" w:evenVBand="0" w:oddHBand="0" w:evenHBand="0" w:firstRowFirstColumn="0" w:firstRowLastColumn="0" w:lastRowFirstColumn="0" w:lastRowLastColumn="0"/>
            <w:tcW w:w="1075" w:type="dxa"/>
            <w:vAlign w:val="bottom"/>
          </w:tcPr>
          <w:p w:rsidR="003E0AE2" w:rsidRPr="00C6460C" w:rsidRDefault="003E0AE2" w:rsidP="001F13AA">
            <w:pPr>
              <w:spacing w:after="120"/>
              <w:jc w:val="center"/>
              <w:rPr>
                <w:color w:val="000000" w:themeColor="text1"/>
              </w:rPr>
            </w:pPr>
            <w:r w:rsidRPr="00C6460C">
              <w:rPr>
                <w:color w:val="000000" w:themeColor="text1"/>
              </w:rPr>
              <w:t>2024</w:t>
            </w:r>
          </w:p>
        </w:tc>
        <w:tc>
          <w:tcPr>
            <w:tcW w:w="1440" w:type="dxa"/>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44.0</w:t>
            </w:r>
          </w:p>
        </w:tc>
        <w:tc>
          <w:tcPr>
            <w:tcW w:w="1530" w:type="dxa"/>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color w:val="000000"/>
              </w:rPr>
              <w:t>76.8</w:t>
            </w:r>
          </w:p>
        </w:tc>
        <w:tc>
          <w:tcPr>
            <w:tcW w:w="1080" w:type="dxa"/>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74.4%</w:t>
            </w:r>
          </w:p>
        </w:tc>
        <w:tc>
          <w:tcPr>
            <w:tcW w:w="1530" w:type="dxa"/>
            <w:vAlign w:val="center"/>
          </w:tcPr>
          <w:p w:rsidR="003E0AE2" w:rsidRDefault="003E0AE2" w:rsidP="001F13A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32.75</w:t>
            </w:r>
          </w:p>
        </w:tc>
        <w:tc>
          <w:tcPr>
            <w:tcW w:w="2695" w:type="dxa"/>
            <w:vAlign w:val="center"/>
          </w:tcPr>
          <w:p w:rsidR="003E0AE2" w:rsidRPr="00265474" w:rsidRDefault="003E0AE2" w:rsidP="00C635E4">
            <w:pPr>
              <w:spacing w:after="120"/>
              <w:jc w:val="center"/>
              <w:cnfStyle w:val="000000000000" w:firstRow="0" w:lastRow="0" w:firstColumn="0" w:lastColumn="0" w:oddVBand="0" w:evenVBand="0" w:oddHBand="0" w:evenHBand="0" w:firstRowFirstColumn="0" w:firstRowLastColumn="0" w:lastRowFirstColumn="0" w:lastRowLastColumn="0"/>
              <w:rPr>
                <w:b/>
                <w:color w:val="000000" w:themeColor="text1"/>
              </w:rPr>
            </w:pPr>
            <w:r w:rsidRPr="00265474">
              <w:rPr>
                <w:b/>
                <w:color w:val="000000" w:themeColor="text1"/>
              </w:rPr>
              <w:t>48</w:t>
            </w:r>
          </w:p>
        </w:tc>
      </w:tr>
      <w:tr w:rsidR="003E0AE2" w:rsidTr="00C63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bottom w:val="single" w:sz="12" w:space="0" w:color="auto"/>
            </w:tcBorders>
            <w:vAlign w:val="bottom"/>
          </w:tcPr>
          <w:p w:rsidR="003E0AE2" w:rsidRPr="00C6460C" w:rsidRDefault="003E0AE2" w:rsidP="001F13AA">
            <w:pPr>
              <w:spacing w:after="120"/>
              <w:jc w:val="center"/>
              <w:rPr>
                <w:color w:val="000000" w:themeColor="text1"/>
              </w:rPr>
            </w:pPr>
            <w:r w:rsidRPr="00C6460C">
              <w:rPr>
                <w:color w:val="000000" w:themeColor="text1"/>
              </w:rPr>
              <w:t>2025</w:t>
            </w:r>
          </w:p>
        </w:tc>
        <w:tc>
          <w:tcPr>
            <w:tcW w:w="1440" w:type="dxa"/>
            <w:tcBorders>
              <w:bottom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59.75</w:t>
            </w:r>
          </w:p>
        </w:tc>
        <w:tc>
          <w:tcPr>
            <w:tcW w:w="1530" w:type="dxa"/>
            <w:tcBorders>
              <w:bottom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75.25</w:t>
            </w:r>
          </w:p>
        </w:tc>
        <w:tc>
          <w:tcPr>
            <w:tcW w:w="1080" w:type="dxa"/>
            <w:tcBorders>
              <w:bottom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25.9%</w:t>
            </w:r>
          </w:p>
        </w:tc>
        <w:tc>
          <w:tcPr>
            <w:tcW w:w="1530" w:type="dxa"/>
            <w:tcBorders>
              <w:bottom w:val="single" w:sz="12" w:space="0" w:color="auto"/>
            </w:tcBorders>
            <w:vAlign w:val="center"/>
          </w:tcPr>
          <w:p w:rsidR="003E0AE2" w:rsidRDefault="003E0AE2" w:rsidP="001F13A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15.5</w:t>
            </w:r>
          </w:p>
        </w:tc>
        <w:tc>
          <w:tcPr>
            <w:tcW w:w="2695" w:type="dxa"/>
            <w:tcBorders>
              <w:bottom w:val="single" w:sz="12" w:space="0" w:color="auto"/>
            </w:tcBorders>
            <w:vAlign w:val="center"/>
          </w:tcPr>
          <w:p w:rsidR="003E0AE2" w:rsidRPr="00265474" w:rsidRDefault="003E0AE2" w:rsidP="00C635E4">
            <w:pPr>
              <w:spacing w:after="120"/>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265474">
              <w:rPr>
                <w:b/>
                <w:color w:val="000000" w:themeColor="text1"/>
              </w:rPr>
              <w:t>35</w:t>
            </w:r>
          </w:p>
        </w:tc>
      </w:tr>
    </w:tbl>
    <w:p w:rsidR="003E0AE2" w:rsidRPr="00FD33E2" w:rsidRDefault="00FD33E2" w:rsidP="00FD33E2">
      <w:pPr>
        <w:pStyle w:val="ListParagraph"/>
        <w:numPr>
          <w:ilvl w:val="0"/>
          <w:numId w:val="3"/>
        </w:numPr>
        <w:spacing w:after="120"/>
        <w:rPr>
          <w:i/>
          <w:sz w:val="20"/>
          <w:szCs w:val="20"/>
        </w:rPr>
      </w:pPr>
      <w:r w:rsidRPr="00FD33E2">
        <w:rPr>
          <w:i/>
          <w:sz w:val="20"/>
          <w:szCs w:val="20"/>
        </w:rPr>
        <w:t>P</w:t>
      </w:r>
      <w:r w:rsidR="003E0AE2" w:rsidRPr="00FD33E2">
        <w:rPr>
          <w:i/>
          <w:sz w:val="20"/>
          <w:szCs w:val="20"/>
        </w:rPr>
        <w:t>ast 2 years</w:t>
      </w:r>
      <w:r>
        <w:rPr>
          <w:i/>
          <w:sz w:val="20"/>
          <w:szCs w:val="20"/>
        </w:rPr>
        <w:t xml:space="preserve"> California average score</w:t>
      </w:r>
      <w:r w:rsidR="003E0AE2" w:rsidRPr="00FD33E2">
        <w:rPr>
          <w:i/>
          <w:sz w:val="20"/>
          <w:szCs w:val="20"/>
        </w:rPr>
        <w:t xml:space="preserve"> </w:t>
      </w:r>
      <w:r w:rsidR="0001362B">
        <w:rPr>
          <w:i/>
          <w:sz w:val="20"/>
          <w:szCs w:val="20"/>
        </w:rPr>
        <w:t xml:space="preserve">at national contest </w:t>
      </w:r>
      <w:r w:rsidR="003E0AE2" w:rsidRPr="00FD33E2">
        <w:rPr>
          <w:i/>
          <w:sz w:val="20"/>
          <w:szCs w:val="20"/>
        </w:rPr>
        <w:t>almost 20% higher than average scores than 2022 (distance training materials</w:t>
      </w:r>
      <w:r>
        <w:rPr>
          <w:i/>
          <w:sz w:val="20"/>
          <w:szCs w:val="20"/>
        </w:rPr>
        <w:t xml:space="preserve"> and daily doses</w:t>
      </w:r>
      <w:r w:rsidR="003E0AE2" w:rsidRPr="00FD33E2">
        <w:rPr>
          <w:i/>
          <w:sz w:val="20"/>
          <w:szCs w:val="20"/>
        </w:rPr>
        <w:t xml:space="preserve"> started being developed in 2023).  </w:t>
      </w:r>
    </w:p>
    <w:p w:rsidR="004A5814" w:rsidRDefault="00C635E4" w:rsidP="004A5814">
      <w:pPr>
        <w:spacing w:after="120"/>
      </w:pPr>
      <w:r>
        <w:t xml:space="preserve"> </w:t>
      </w:r>
      <w:r w:rsidR="004A5814">
        <w:t xml:space="preserve"> During 2023-2025, three different California 4-H members who participated in distance training have been the top national 4-H horticulture contest individual.  Three (3) individuals have placed in top 5 each of the past 2 years, leading California to 2 consecutive national championships.</w:t>
      </w:r>
    </w:p>
    <w:p w:rsidR="00FD33E2" w:rsidRDefault="00FD33E2" w:rsidP="003E0AE2">
      <w:pPr>
        <w:spacing w:after="120"/>
      </w:pPr>
    </w:p>
    <w:p w:rsidR="00C635E4" w:rsidRDefault="00C635E4" w:rsidP="00C635E4">
      <w:pPr>
        <w:rPr>
          <w:b/>
        </w:rPr>
      </w:pPr>
      <w:r>
        <w:rPr>
          <w:b/>
        </w:rPr>
        <w:t>Table 2.   California individual member placings in national 4-H Horticulture Contest 2022-2025</w:t>
      </w:r>
    </w:p>
    <w:tbl>
      <w:tblPr>
        <w:tblStyle w:val="GridTable2-Accent2"/>
        <w:tblW w:w="0" w:type="auto"/>
        <w:tblLook w:val="04A0" w:firstRow="1" w:lastRow="0" w:firstColumn="1" w:lastColumn="0" w:noHBand="0" w:noVBand="1"/>
      </w:tblPr>
      <w:tblGrid>
        <w:gridCol w:w="1165"/>
        <w:gridCol w:w="1951"/>
        <w:gridCol w:w="1558"/>
        <w:gridCol w:w="1558"/>
        <w:gridCol w:w="1559"/>
        <w:gridCol w:w="1559"/>
      </w:tblGrid>
      <w:tr w:rsidR="00C635E4" w:rsidTr="001F13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bottom w:val="single" w:sz="12" w:space="0" w:color="auto"/>
            </w:tcBorders>
          </w:tcPr>
          <w:p w:rsidR="00C635E4" w:rsidRPr="003B1FBD" w:rsidRDefault="00C635E4" w:rsidP="001F13AA">
            <w:pPr>
              <w:jc w:val="center"/>
            </w:pPr>
            <w:r w:rsidRPr="003B1FBD">
              <w:t>Year</w:t>
            </w:r>
          </w:p>
        </w:tc>
        <w:tc>
          <w:tcPr>
            <w:tcW w:w="1951" w:type="dxa"/>
            <w:tcBorders>
              <w:bottom w:val="single" w:sz="12" w:space="0" w:color="auto"/>
            </w:tcBorders>
          </w:tcPr>
          <w:p w:rsidR="00C635E4" w:rsidRPr="00463DEC"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Top CA 4-H member</w:t>
            </w:r>
          </w:p>
        </w:tc>
        <w:tc>
          <w:tcPr>
            <w:tcW w:w="1558" w:type="dxa"/>
            <w:tcBorders>
              <w:bottom w:val="single" w:sz="12" w:space="0" w:color="auto"/>
            </w:tcBorders>
          </w:tcPr>
          <w:p w:rsidR="00C635E4" w:rsidRPr="00463DEC"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2</w:t>
            </w:r>
            <w:r w:rsidRPr="00463DEC">
              <w:rPr>
                <w:vertAlign w:val="superscript"/>
              </w:rPr>
              <w:t>nd</w:t>
            </w:r>
            <w:r w:rsidRPr="00463DEC">
              <w:t xml:space="preserve"> high CA</w:t>
            </w:r>
          </w:p>
          <w:p w:rsidR="00C635E4" w:rsidRPr="00463DEC"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4-H member</w:t>
            </w:r>
          </w:p>
        </w:tc>
        <w:tc>
          <w:tcPr>
            <w:tcW w:w="1558" w:type="dxa"/>
            <w:tcBorders>
              <w:bottom w:val="single" w:sz="12" w:space="0" w:color="auto"/>
            </w:tcBorders>
          </w:tcPr>
          <w:p w:rsidR="00C635E4" w:rsidRPr="00463DEC"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3</w:t>
            </w:r>
            <w:r w:rsidRPr="00463DEC">
              <w:rPr>
                <w:vertAlign w:val="superscript"/>
              </w:rPr>
              <w:t>rd</w:t>
            </w:r>
            <w:r w:rsidRPr="00463DEC">
              <w:t xml:space="preserve"> high CA</w:t>
            </w:r>
          </w:p>
          <w:p w:rsidR="00C635E4" w:rsidRPr="00463DEC"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4-H member</w:t>
            </w:r>
          </w:p>
        </w:tc>
        <w:tc>
          <w:tcPr>
            <w:tcW w:w="1559" w:type="dxa"/>
            <w:tcBorders>
              <w:bottom w:val="single" w:sz="12" w:space="0" w:color="auto"/>
              <w:right w:val="single" w:sz="4" w:space="0" w:color="auto"/>
            </w:tcBorders>
          </w:tcPr>
          <w:p w:rsidR="00C635E4"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4</w:t>
            </w:r>
            <w:r w:rsidRPr="00463DEC">
              <w:rPr>
                <w:vertAlign w:val="superscript"/>
              </w:rPr>
              <w:t>th</w:t>
            </w:r>
            <w:r w:rsidRPr="00463DEC">
              <w:t xml:space="preserve"> high CA </w:t>
            </w:r>
          </w:p>
          <w:p w:rsidR="00C635E4" w:rsidRPr="00463DEC" w:rsidRDefault="00C635E4" w:rsidP="001F13AA">
            <w:pPr>
              <w:jc w:val="center"/>
              <w:cnfStyle w:val="100000000000" w:firstRow="1" w:lastRow="0" w:firstColumn="0" w:lastColumn="0" w:oddVBand="0" w:evenVBand="0" w:oddHBand="0" w:evenHBand="0" w:firstRowFirstColumn="0" w:firstRowLastColumn="0" w:lastRowFirstColumn="0" w:lastRowLastColumn="0"/>
            </w:pPr>
            <w:r w:rsidRPr="00463DEC">
              <w:t>4-H member</w:t>
            </w:r>
          </w:p>
        </w:tc>
        <w:tc>
          <w:tcPr>
            <w:tcW w:w="1559" w:type="dxa"/>
            <w:tcBorders>
              <w:left w:val="single" w:sz="4" w:space="0" w:color="auto"/>
              <w:bottom w:val="single" w:sz="12" w:space="0" w:color="auto"/>
            </w:tcBorders>
          </w:tcPr>
          <w:p w:rsidR="00C635E4" w:rsidRDefault="00C635E4" w:rsidP="001F13AA">
            <w:pPr>
              <w:jc w:val="center"/>
              <w:cnfStyle w:val="100000000000" w:firstRow="1" w:lastRow="0" w:firstColumn="0" w:lastColumn="0" w:oddVBand="0" w:evenVBand="0" w:oddHBand="0" w:evenHBand="0" w:firstRowFirstColumn="0" w:firstRowLastColumn="0" w:lastRowFirstColumn="0" w:lastRowLastColumn="0"/>
            </w:pPr>
            <w:r>
              <w:t>CA 4-H Team Placing</w:t>
            </w:r>
          </w:p>
        </w:tc>
      </w:tr>
      <w:tr w:rsidR="00C635E4" w:rsidTr="001F1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single" w:sz="12" w:space="0" w:color="auto"/>
              <w:bottom w:val="single" w:sz="12" w:space="0" w:color="auto"/>
            </w:tcBorders>
            <w:vAlign w:val="bottom"/>
          </w:tcPr>
          <w:p w:rsidR="00C635E4" w:rsidRPr="00C6460C" w:rsidRDefault="00C635E4" w:rsidP="001F13AA">
            <w:pPr>
              <w:spacing w:after="120"/>
              <w:jc w:val="center"/>
              <w:rPr>
                <w:color w:val="000000" w:themeColor="text1"/>
              </w:rPr>
            </w:pPr>
            <w:r w:rsidRPr="00C6460C">
              <w:rPr>
                <w:color w:val="000000" w:themeColor="text1"/>
              </w:rPr>
              <w:t>2022</w:t>
            </w:r>
          </w:p>
        </w:tc>
        <w:tc>
          <w:tcPr>
            <w:tcW w:w="1951" w:type="dxa"/>
            <w:tcBorders>
              <w:top w:val="single" w:sz="12" w:space="0" w:color="auto"/>
              <w:bottom w:val="single" w:sz="12" w:space="0" w:color="auto"/>
            </w:tcBorders>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4th</w:t>
            </w:r>
          </w:p>
        </w:tc>
        <w:tc>
          <w:tcPr>
            <w:tcW w:w="1558" w:type="dxa"/>
            <w:tcBorders>
              <w:top w:val="single" w:sz="12" w:space="0" w:color="auto"/>
              <w:bottom w:val="single" w:sz="12" w:space="0" w:color="auto"/>
            </w:tcBorders>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7th</w:t>
            </w:r>
          </w:p>
        </w:tc>
        <w:tc>
          <w:tcPr>
            <w:tcW w:w="1558" w:type="dxa"/>
            <w:tcBorders>
              <w:top w:val="single" w:sz="12" w:space="0" w:color="auto"/>
              <w:bottom w:val="single" w:sz="12" w:space="0" w:color="auto"/>
            </w:tcBorders>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22nd</w:t>
            </w:r>
          </w:p>
        </w:tc>
        <w:tc>
          <w:tcPr>
            <w:tcW w:w="1559" w:type="dxa"/>
            <w:tcBorders>
              <w:top w:val="single" w:sz="12" w:space="0" w:color="auto"/>
              <w:bottom w:val="single" w:sz="12" w:space="0" w:color="auto"/>
              <w:right w:val="single" w:sz="4" w:space="0" w:color="auto"/>
            </w:tcBorders>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single" w:sz="12" w:space="0" w:color="auto"/>
              <w:left w:val="single" w:sz="4" w:space="0" w:color="auto"/>
              <w:bottom w:val="single" w:sz="12" w:space="0" w:color="auto"/>
            </w:tcBorders>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3rd</w:t>
            </w:r>
          </w:p>
        </w:tc>
      </w:tr>
      <w:tr w:rsidR="00C635E4" w:rsidTr="001F13AA">
        <w:tc>
          <w:tcPr>
            <w:cnfStyle w:val="001000000000" w:firstRow="0" w:lastRow="0" w:firstColumn="1" w:lastColumn="0" w:oddVBand="0" w:evenVBand="0" w:oddHBand="0" w:evenHBand="0" w:firstRowFirstColumn="0" w:firstRowLastColumn="0" w:lastRowFirstColumn="0" w:lastRowLastColumn="0"/>
            <w:tcW w:w="1165" w:type="dxa"/>
            <w:tcBorders>
              <w:top w:val="single" w:sz="12" w:space="0" w:color="auto"/>
            </w:tcBorders>
            <w:vAlign w:val="bottom"/>
          </w:tcPr>
          <w:p w:rsidR="00C635E4" w:rsidRPr="00C6460C" w:rsidRDefault="00C635E4" w:rsidP="001F13AA">
            <w:pPr>
              <w:spacing w:after="120"/>
              <w:jc w:val="center"/>
              <w:rPr>
                <w:color w:val="000000" w:themeColor="text1"/>
              </w:rPr>
            </w:pPr>
            <w:r w:rsidRPr="00C6460C">
              <w:rPr>
                <w:color w:val="000000" w:themeColor="text1"/>
              </w:rPr>
              <w:t>2023</w:t>
            </w:r>
          </w:p>
        </w:tc>
        <w:tc>
          <w:tcPr>
            <w:tcW w:w="1951" w:type="dxa"/>
            <w:tcBorders>
              <w:top w:val="single" w:sz="12"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1st</w:t>
            </w:r>
          </w:p>
        </w:tc>
        <w:tc>
          <w:tcPr>
            <w:tcW w:w="1558" w:type="dxa"/>
            <w:tcBorders>
              <w:top w:val="single" w:sz="12"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5th</w:t>
            </w:r>
          </w:p>
        </w:tc>
        <w:tc>
          <w:tcPr>
            <w:tcW w:w="1558" w:type="dxa"/>
            <w:tcBorders>
              <w:top w:val="single" w:sz="12"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10th</w:t>
            </w:r>
          </w:p>
        </w:tc>
        <w:tc>
          <w:tcPr>
            <w:tcW w:w="1559" w:type="dxa"/>
            <w:tcBorders>
              <w:top w:val="single" w:sz="12" w:space="0" w:color="auto"/>
              <w:right w:val="single" w:sz="4"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p>
        </w:tc>
        <w:tc>
          <w:tcPr>
            <w:tcW w:w="1559" w:type="dxa"/>
            <w:tcBorders>
              <w:top w:val="single" w:sz="12" w:space="0" w:color="auto"/>
              <w:left w:val="single" w:sz="4" w:space="0" w:color="auto"/>
            </w:tcBorders>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2nd</w:t>
            </w:r>
          </w:p>
        </w:tc>
      </w:tr>
      <w:tr w:rsidR="00C635E4" w:rsidTr="001F1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bottom"/>
          </w:tcPr>
          <w:p w:rsidR="00C635E4" w:rsidRPr="00C6460C" w:rsidRDefault="00C635E4" w:rsidP="001F13AA">
            <w:pPr>
              <w:spacing w:after="120"/>
              <w:jc w:val="center"/>
              <w:rPr>
                <w:color w:val="000000" w:themeColor="text1"/>
              </w:rPr>
            </w:pPr>
            <w:r w:rsidRPr="00C6460C">
              <w:rPr>
                <w:color w:val="000000" w:themeColor="text1"/>
              </w:rPr>
              <w:t>2024</w:t>
            </w:r>
          </w:p>
        </w:tc>
        <w:tc>
          <w:tcPr>
            <w:tcW w:w="1951" w:type="dxa"/>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1st</w:t>
            </w:r>
          </w:p>
        </w:tc>
        <w:tc>
          <w:tcPr>
            <w:tcW w:w="1558" w:type="dxa"/>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2nd</w:t>
            </w:r>
          </w:p>
        </w:tc>
        <w:tc>
          <w:tcPr>
            <w:tcW w:w="1558" w:type="dxa"/>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5th</w:t>
            </w:r>
          </w:p>
        </w:tc>
        <w:tc>
          <w:tcPr>
            <w:tcW w:w="1559" w:type="dxa"/>
            <w:tcBorders>
              <w:right w:val="single" w:sz="4" w:space="0" w:color="auto"/>
            </w:tcBorders>
            <w:vAlign w:val="center"/>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11th</w:t>
            </w:r>
          </w:p>
        </w:tc>
        <w:tc>
          <w:tcPr>
            <w:tcW w:w="1559" w:type="dxa"/>
            <w:tcBorders>
              <w:left w:val="single" w:sz="4" w:space="0" w:color="auto"/>
            </w:tcBorders>
          </w:tcPr>
          <w:p w:rsidR="00C635E4" w:rsidRDefault="00C635E4" w:rsidP="001F13AA">
            <w:pPr>
              <w:jc w:val="center"/>
              <w:cnfStyle w:val="000000100000" w:firstRow="0" w:lastRow="0" w:firstColumn="0" w:lastColumn="0" w:oddVBand="0" w:evenVBand="0" w:oddHBand="1" w:evenHBand="0" w:firstRowFirstColumn="0" w:firstRowLastColumn="0" w:lastRowFirstColumn="0" w:lastRowLastColumn="0"/>
              <w:rPr>
                <w:b/>
              </w:rPr>
            </w:pPr>
            <w:r>
              <w:rPr>
                <w:b/>
              </w:rPr>
              <w:t>1st</w:t>
            </w:r>
          </w:p>
        </w:tc>
      </w:tr>
      <w:tr w:rsidR="00C635E4" w:rsidTr="001F13AA">
        <w:tc>
          <w:tcPr>
            <w:cnfStyle w:val="001000000000" w:firstRow="0" w:lastRow="0" w:firstColumn="1" w:lastColumn="0" w:oddVBand="0" w:evenVBand="0" w:oddHBand="0" w:evenHBand="0" w:firstRowFirstColumn="0" w:firstRowLastColumn="0" w:lastRowFirstColumn="0" w:lastRowLastColumn="0"/>
            <w:tcW w:w="1165" w:type="dxa"/>
            <w:tcBorders>
              <w:bottom w:val="single" w:sz="12" w:space="0" w:color="auto"/>
            </w:tcBorders>
            <w:vAlign w:val="bottom"/>
          </w:tcPr>
          <w:p w:rsidR="00C635E4" w:rsidRPr="00C6460C" w:rsidRDefault="00C635E4" w:rsidP="001F13AA">
            <w:pPr>
              <w:spacing w:after="120"/>
              <w:jc w:val="center"/>
              <w:rPr>
                <w:color w:val="000000" w:themeColor="text1"/>
              </w:rPr>
            </w:pPr>
            <w:r w:rsidRPr="00C6460C">
              <w:rPr>
                <w:color w:val="000000" w:themeColor="text1"/>
              </w:rPr>
              <w:t>2025</w:t>
            </w:r>
          </w:p>
        </w:tc>
        <w:tc>
          <w:tcPr>
            <w:tcW w:w="1951" w:type="dxa"/>
            <w:tcBorders>
              <w:bottom w:val="single" w:sz="12"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1st</w:t>
            </w:r>
          </w:p>
        </w:tc>
        <w:tc>
          <w:tcPr>
            <w:tcW w:w="1558" w:type="dxa"/>
            <w:tcBorders>
              <w:bottom w:val="single" w:sz="12"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3rd</w:t>
            </w:r>
          </w:p>
        </w:tc>
        <w:tc>
          <w:tcPr>
            <w:tcW w:w="1558" w:type="dxa"/>
            <w:tcBorders>
              <w:bottom w:val="single" w:sz="12"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5th</w:t>
            </w:r>
          </w:p>
        </w:tc>
        <w:tc>
          <w:tcPr>
            <w:tcW w:w="1559" w:type="dxa"/>
            <w:tcBorders>
              <w:bottom w:val="single" w:sz="12" w:space="0" w:color="auto"/>
              <w:right w:val="single" w:sz="4" w:space="0" w:color="auto"/>
            </w:tcBorders>
            <w:vAlign w:val="center"/>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10th</w:t>
            </w:r>
          </w:p>
        </w:tc>
        <w:tc>
          <w:tcPr>
            <w:tcW w:w="1559" w:type="dxa"/>
            <w:tcBorders>
              <w:left w:val="single" w:sz="4" w:space="0" w:color="auto"/>
              <w:bottom w:val="single" w:sz="12" w:space="0" w:color="auto"/>
            </w:tcBorders>
          </w:tcPr>
          <w:p w:rsidR="00C635E4" w:rsidRDefault="00C635E4" w:rsidP="001F13AA">
            <w:pPr>
              <w:jc w:val="center"/>
              <w:cnfStyle w:val="000000000000" w:firstRow="0" w:lastRow="0" w:firstColumn="0" w:lastColumn="0" w:oddVBand="0" w:evenVBand="0" w:oddHBand="0" w:evenHBand="0" w:firstRowFirstColumn="0" w:firstRowLastColumn="0" w:lastRowFirstColumn="0" w:lastRowLastColumn="0"/>
              <w:rPr>
                <w:b/>
              </w:rPr>
            </w:pPr>
            <w:r>
              <w:rPr>
                <w:b/>
              </w:rPr>
              <w:t>1st</w:t>
            </w:r>
          </w:p>
        </w:tc>
      </w:tr>
    </w:tbl>
    <w:p w:rsidR="00C635E4" w:rsidRPr="003B1FBD" w:rsidRDefault="00C635E4" w:rsidP="00C635E4">
      <w:pPr>
        <w:pStyle w:val="ListParagraph"/>
        <w:numPr>
          <w:ilvl w:val="0"/>
          <w:numId w:val="2"/>
        </w:numPr>
        <w:rPr>
          <w:b/>
          <w:i/>
          <w:sz w:val="18"/>
          <w:szCs w:val="18"/>
        </w:rPr>
      </w:pPr>
      <w:r w:rsidRPr="003B1FBD">
        <w:rPr>
          <w:b/>
          <w:i/>
          <w:sz w:val="18"/>
          <w:szCs w:val="18"/>
        </w:rPr>
        <w:t>Distance learning and materials were developed primarily after 2022.</w:t>
      </w:r>
    </w:p>
    <w:p w:rsidR="00C635E4" w:rsidRDefault="00C635E4" w:rsidP="003E0AE2">
      <w:pPr>
        <w:spacing w:after="120"/>
      </w:pPr>
    </w:p>
    <w:p w:rsidR="004A5814" w:rsidRDefault="004A5814" w:rsidP="004A5814">
      <w:r>
        <w:t xml:space="preserve">  </w:t>
      </w:r>
      <w:r w:rsidR="00A01D87">
        <w:t xml:space="preserve"> California</w:t>
      </w:r>
      <w:r>
        <w:t xml:space="preserve"> 4-H members are including these national placements in their college enrollment and scholarship applications.  </w:t>
      </w:r>
    </w:p>
    <w:p w:rsidR="004A5814" w:rsidRDefault="004A5814" w:rsidP="003E0AE2">
      <w:pPr>
        <w:spacing w:after="120"/>
      </w:pPr>
    </w:p>
    <w:p w:rsidR="004A5814" w:rsidRPr="00200662" w:rsidRDefault="009B3395" w:rsidP="004A5814">
      <w:pPr>
        <w:rPr>
          <w:b/>
          <w:u w:val="single"/>
        </w:rPr>
      </w:pPr>
      <w:r w:rsidRPr="00200662">
        <w:rPr>
          <w:b/>
          <w:u w:val="single"/>
        </w:rPr>
        <w:t xml:space="preserve">Additional </w:t>
      </w:r>
      <w:r w:rsidR="00443B35" w:rsidRPr="00200662">
        <w:rPr>
          <w:b/>
          <w:u w:val="single"/>
        </w:rPr>
        <w:t>Benefits</w:t>
      </w:r>
      <w:r w:rsidR="008C2771" w:rsidRPr="00200662">
        <w:rPr>
          <w:b/>
          <w:u w:val="single"/>
        </w:rPr>
        <w:t>/Observations</w:t>
      </w:r>
      <w:r w:rsidR="00443B35" w:rsidRPr="00200662">
        <w:rPr>
          <w:b/>
          <w:u w:val="single"/>
        </w:rPr>
        <w:t xml:space="preserve"> of Distance Training Materials</w:t>
      </w:r>
    </w:p>
    <w:p w:rsidR="00443B35" w:rsidRDefault="00443B35" w:rsidP="004A5814">
      <w:r>
        <w:rPr>
          <w:b/>
        </w:rPr>
        <w:t xml:space="preserve">  </w:t>
      </w:r>
      <w:r>
        <w:t>The zoom sessions/distance training materials are allowing additional youth beyond the 4-H team members to be involved, with additional youth across California interested in horticulture attending multiple sessions and rec</w:t>
      </w:r>
      <w:r w:rsidR="008C2771">
        <w:t xml:space="preserve">eiving daily doses in 2025.  </w:t>
      </w:r>
      <w:r>
        <w:t xml:space="preserve">Some materials have been shared with other states, such as with some Arizona 4-H youth and 4-H/Master Gardener leaders with the University of Nevada.   </w:t>
      </w:r>
    </w:p>
    <w:p w:rsidR="00443B35" w:rsidRDefault="00443B35" w:rsidP="00443B35">
      <w:r>
        <w:t xml:space="preserve">   The distant training sessions are also allowing previous national contest the opportunity to keep their skill sets sharp, while also offering the opportunity to be involved to assist, thus contributing to their </w:t>
      </w:r>
      <w:r w:rsidR="00667684">
        <w:t xml:space="preserve">feeling of being wanted/needed </w:t>
      </w:r>
      <w:r>
        <w:t xml:space="preserve">while also helping to potentially develop future coaches.  </w:t>
      </w:r>
    </w:p>
    <w:p w:rsidR="008C2771" w:rsidRPr="00D7731A" w:rsidRDefault="008C2771" w:rsidP="00443B35">
      <w:r>
        <w:t xml:space="preserve">     While</w:t>
      </w:r>
      <w:r w:rsidR="0064662B">
        <w:t xml:space="preserve"> </w:t>
      </w:r>
      <w:r>
        <w:t xml:space="preserve">technology exists to allow many people to receive materials, educational effectiveness at distance trainings and involvement of each individual at sessions was noted to decrease </w:t>
      </w:r>
      <w:r w:rsidR="004E5B0D">
        <w:t>as more people were involved</w:t>
      </w:r>
      <w:r w:rsidR="0064662B">
        <w:t xml:space="preserve">.  This was </w:t>
      </w:r>
      <w:r w:rsidR="004E5B0D">
        <w:t>due to fewer individual opportunities to answer questions</w:t>
      </w:r>
      <w:r w:rsidR="0064662B">
        <w:t>/identify specimens,</w:t>
      </w:r>
      <w:r w:rsidR="004E5B0D">
        <w:t xml:space="preserve"> especially when </w:t>
      </w:r>
      <w:r w:rsidR="0064662B">
        <w:t>more than 12 people attended</w:t>
      </w:r>
      <w:r w:rsidR="00F774F0">
        <w:t xml:space="preserve">.  </w:t>
      </w:r>
    </w:p>
    <w:p w:rsidR="00443B35" w:rsidRDefault="00443B35" w:rsidP="00443B35"/>
    <w:p w:rsidR="00440346" w:rsidRDefault="00440346" w:rsidP="00440346"/>
    <w:p w:rsidR="00721834" w:rsidRDefault="00721834"/>
    <w:sectPr w:rsidR="007218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4731E"/>
    <w:multiLevelType w:val="hybridMultilevel"/>
    <w:tmpl w:val="652CDFE6"/>
    <w:lvl w:ilvl="0" w:tplc="D4460EA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DE3521"/>
    <w:multiLevelType w:val="hybridMultilevel"/>
    <w:tmpl w:val="661A768C"/>
    <w:lvl w:ilvl="0" w:tplc="A26C7C34">
      <w:start w:val="2"/>
      <w:numFmt w:val="bullet"/>
      <w:lvlText w:val="-"/>
      <w:lvlJc w:val="left"/>
      <w:pPr>
        <w:ind w:left="510" w:hanging="360"/>
      </w:pPr>
      <w:rPr>
        <w:rFonts w:ascii="Calibri" w:eastAsiaTheme="minorHAnsi" w:hAnsi="Calibri" w:cs="Calibr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 w15:restartNumberingAfterBreak="0">
    <w:nsid w:val="6DA06C99"/>
    <w:multiLevelType w:val="hybridMultilevel"/>
    <w:tmpl w:val="A6EAF3CA"/>
    <w:lvl w:ilvl="0" w:tplc="0224836E">
      <w:start w:val="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1362B"/>
    <w:rsid w:val="00200662"/>
    <w:rsid w:val="00206592"/>
    <w:rsid w:val="002107B1"/>
    <w:rsid w:val="00326A09"/>
    <w:rsid w:val="00337F53"/>
    <w:rsid w:val="003569D3"/>
    <w:rsid w:val="00366B1B"/>
    <w:rsid w:val="003D125E"/>
    <w:rsid w:val="003E0AE2"/>
    <w:rsid w:val="00440346"/>
    <w:rsid w:val="00443B35"/>
    <w:rsid w:val="00463DEC"/>
    <w:rsid w:val="004A5814"/>
    <w:rsid w:val="004E5B0D"/>
    <w:rsid w:val="00523DB8"/>
    <w:rsid w:val="0064662B"/>
    <w:rsid w:val="00667684"/>
    <w:rsid w:val="00721834"/>
    <w:rsid w:val="00775B27"/>
    <w:rsid w:val="007C05F1"/>
    <w:rsid w:val="008C2771"/>
    <w:rsid w:val="009B3395"/>
    <w:rsid w:val="00A01D87"/>
    <w:rsid w:val="00AC2040"/>
    <w:rsid w:val="00B34E4C"/>
    <w:rsid w:val="00BB49DE"/>
    <w:rsid w:val="00BB58C4"/>
    <w:rsid w:val="00BC1A5D"/>
    <w:rsid w:val="00C635E4"/>
    <w:rsid w:val="00C75B28"/>
    <w:rsid w:val="00D42C6E"/>
    <w:rsid w:val="00E10AE8"/>
    <w:rsid w:val="00E153B1"/>
    <w:rsid w:val="00EA2B61"/>
    <w:rsid w:val="00EE2D71"/>
    <w:rsid w:val="00F369EC"/>
    <w:rsid w:val="00F774F0"/>
    <w:rsid w:val="00FD3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EF9B"/>
  <w15:chartTrackingRefBased/>
  <w15:docId w15:val="{64A4CE28-62DD-4031-A4F0-22556C35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8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8C4"/>
    <w:pPr>
      <w:ind w:left="720"/>
      <w:contextualSpacing/>
    </w:pPr>
  </w:style>
  <w:style w:type="table" w:styleId="GridTable6Colorful-Accent1">
    <w:name w:val="Grid Table 6 Colorful Accent 1"/>
    <w:basedOn w:val="TableNormal"/>
    <w:uiPriority w:val="51"/>
    <w:rsid w:val="00BB58C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BB58C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3</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Rethwisch</dc:creator>
  <cp:keywords/>
  <dc:description/>
  <cp:lastModifiedBy>Michael Rethwisch</cp:lastModifiedBy>
  <cp:revision>19</cp:revision>
  <dcterms:created xsi:type="dcterms:W3CDTF">2026-03-14T23:09:00Z</dcterms:created>
  <dcterms:modified xsi:type="dcterms:W3CDTF">2026-03-15T14:11:00Z</dcterms:modified>
</cp:coreProperties>
</file>