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1B495" w14:textId="65E13763" w:rsidR="00C60EC3" w:rsidRPr="00CF3B2F" w:rsidRDefault="00E429BB" w:rsidP="00C60EC3">
      <w:pPr>
        <w:spacing w:after="0" w:line="259" w:lineRule="auto"/>
        <w:rPr>
          <w:rFonts w:ascii="Times New Roman" w:hAnsi="Times New Roman" w:cs="Times New Roman"/>
          <w:b/>
          <w:bCs/>
          <w:sz w:val="28"/>
          <w:szCs w:val="28"/>
        </w:rPr>
      </w:pPr>
      <w:r w:rsidRPr="00CF3B2F">
        <w:rPr>
          <w:rFonts w:ascii="Times New Roman" w:hAnsi="Times New Roman" w:cs="Times New Roman"/>
          <w:b/>
          <w:bCs/>
          <w:sz w:val="28"/>
          <w:szCs w:val="28"/>
        </w:rPr>
        <w:t>Sustainable Urban Food Production</w:t>
      </w:r>
      <w:r w:rsidR="0027762B" w:rsidRPr="00CF3B2F">
        <w:rPr>
          <w:rFonts w:ascii="Times New Roman" w:hAnsi="Times New Roman" w:cs="Times New Roman"/>
          <w:b/>
          <w:bCs/>
          <w:sz w:val="28"/>
          <w:szCs w:val="28"/>
        </w:rPr>
        <w:t xml:space="preserve"> Program</w:t>
      </w:r>
    </w:p>
    <w:p w14:paraId="1D611D12" w14:textId="70456E09" w:rsidR="00AD2886" w:rsidRPr="00CF3B2F" w:rsidRDefault="5CB59915" w:rsidP="00AD2886">
      <w:pPr>
        <w:pStyle w:val="Default"/>
        <w:rPr>
          <w:rFonts w:ascii="Times New Roman" w:hAnsi="Times New Roman" w:cs="Times New Roman"/>
          <w:color w:val="000000" w:themeColor="text1"/>
        </w:rPr>
      </w:pPr>
      <w:r w:rsidRPr="5CB59915">
        <w:rPr>
          <w:rFonts w:ascii="Times New Roman" w:hAnsi="Times New Roman" w:cs="Times New Roman"/>
        </w:rPr>
        <w:t xml:space="preserve"> </w:t>
      </w:r>
      <w:proofErr w:type="spellStart"/>
      <w:r w:rsidRPr="5CB59915">
        <w:rPr>
          <w:rFonts w:ascii="Times New Roman" w:hAnsi="Times New Roman" w:cs="Times New Roman"/>
        </w:rPr>
        <w:t>Qiu</w:t>
      </w:r>
      <w:proofErr w:type="spellEnd"/>
      <w:r w:rsidRPr="5CB59915">
        <w:rPr>
          <w:rFonts w:ascii="Times New Roman" w:hAnsi="Times New Roman" w:cs="Times New Roman"/>
        </w:rPr>
        <w:t xml:space="preserve">, J., </w:t>
      </w:r>
      <w:hyperlink r:id="rId5">
        <w:r w:rsidRPr="5CB59915">
          <w:rPr>
            <w:rStyle w:val="Hyperlink"/>
            <w:rFonts w:ascii="Times New Roman" w:hAnsi="Times New Roman" w:cs="Times New Roman"/>
            <w:color w:val="000000" w:themeColor="text1"/>
          </w:rPr>
          <w:t>qiuj@ufl.edu</w:t>
        </w:r>
      </w:hyperlink>
      <w:r w:rsidRPr="5CB59915">
        <w:rPr>
          <w:rFonts w:ascii="Times New Roman" w:hAnsi="Times New Roman" w:cs="Times New Roman"/>
          <w:color w:val="000000" w:themeColor="text1"/>
        </w:rPr>
        <w:t>, FLREC Broward County,</w:t>
      </w:r>
      <w:r w:rsidRPr="5CB59915">
        <w:rPr>
          <w:rFonts w:ascii="Times New Roman" w:hAnsi="Times New Roman" w:cs="Times New Roman"/>
          <w:b/>
          <w:bCs/>
        </w:rPr>
        <w:t xml:space="preserve"> </w:t>
      </w:r>
      <w:r w:rsidRPr="5CB59915">
        <w:rPr>
          <w:rFonts w:ascii="Times New Roman" w:hAnsi="Times New Roman" w:cs="Times New Roman"/>
        </w:rPr>
        <w:t xml:space="preserve">Bravo, L., </w:t>
      </w:r>
      <w:hyperlink r:id="rId6">
        <w:r w:rsidRPr="5CB59915">
          <w:rPr>
            <w:rStyle w:val="Hyperlink"/>
            <w:rFonts w:ascii="Times New Roman" w:hAnsi="Times New Roman" w:cs="Times New Roman"/>
            <w:color w:val="000000" w:themeColor="text1"/>
          </w:rPr>
          <w:t>lbravo1@ufl.edu</w:t>
        </w:r>
      </w:hyperlink>
      <w:r w:rsidRPr="5CB59915">
        <w:rPr>
          <w:rFonts w:ascii="Times New Roman" w:hAnsi="Times New Roman" w:cs="Times New Roman"/>
          <w:color w:val="000000" w:themeColor="text1"/>
        </w:rPr>
        <w:t xml:space="preserve">, FACAA, UF/IFAS Extension Broward County, Ryals, J., </w:t>
      </w:r>
      <w:hyperlink r:id="rId7">
        <w:r w:rsidRPr="5CB59915">
          <w:rPr>
            <w:rStyle w:val="Hyperlink"/>
            <w:rFonts w:ascii="Times New Roman" w:hAnsi="Times New Roman" w:cs="Times New Roman"/>
            <w:color w:val="auto"/>
          </w:rPr>
          <w:t>jessicaryals@ufl.edu</w:t>
        </w:r>
      </w:hyperlink>
      <w:r w:rsidRPr="5CB59915">
        <w:rPr>
          <w:rFonts w:ascii="Times New Roman" w:hAnsi="Times New Roman" w:cs="Times New Roman"/>
          <w:color w:val="auto"/>
        </w:rPr>
        <w:t xml:space="preserve">, </w:t>
      </w:r>
      <w:r w:rsidRPr="5CB59915">
        <w:rPr>
          <w:rFonts w:ascii="Times New Roman" w:hAnsi="Times New Roman" w:cs="Times New Roman"/>
          <w:color w:val="000000" w:themeColor="text1"/>
        </w:rPr>
        <w:t>Collier County.</w:t>
      </w:r>
    </w:p>
    <w:p w14:paraId="31A4FC21" w14:textId="77777777" w:rsidR="00AD2886" w:rsidRPr="005714A2" w:rsidRDefault="00AD2886" w:rsidP="00AD2886">
      <w:pPr>
        <w:pStyle w:val="NormalWeb"/>
        <w:spacing w:before="0" w:beforeAutospacing="0" w:after="0" w:afterAutospacing="0"/>
        <w:rPr>
          <w:rFonts w:asciiTheme="minorHAnsi" w:hAnsiTheme="minorHAnsi" w:cstheme="minorHAnsi"/>
          <w:color w:val="0E101A"/>
        </w:rPr>
      </w:pPr>
    </w:p>
    <w:p w14:paraId="1C008FB8" w14:textId="77777777" w:rsidR="007E2AF0" w:rsidRPr="00CF3B2F" w:rsidRDefault="00AD2886" w:rsidP="004730D8">
      <w:pPr>
        <w:pStyle w:val="NormalWeb"/>
        <w:spacing w:before="0" w:beforeAutospacing="0" w:after="0" w:afterAutospacing="0"/>
        <w:rPr>
          <w:rStyle w:val="Strong"/>
          <w:color w:val="000000" w:themeColor="text1"/>
        </w:rPr>
      </w:pPr>
      <w:r w:rsidRPr="00CF3B2F">
        <w:rPr>
          <w:rStyle w:val="Strong"/>
          <w:color w:val="000000" w:themeColor="text1"/>
        </w:rPr>
        <w:t>Background: </w:t>
      </w:r>
    </w:p>
    <w:p w14:paraId="5B9C54DD" w14:textId="2187C1AD" w:rsidR="003C547C" w:rsidRDefault="5CB59915">
      <w:pPr>
        <w:pStyle w:val="NormalWeb"/>
        <w:spacing w:before="0" w:beforeAutospacing="0" w:after="0" w:afterAutospacing="0"/>
        <w:jc w:val="both"/>
        <w:rPr>
          <w:rStyle w:val="Emphasis"/>
          <w:i w:val="0"/>
          <w:iCs w:val="0"/>
        </w:rPr>
      </w:pPr>
      <w:r w:rsidRPr="5CB59915">
        <w:t>The state of Florida, as the third most populous state, has increased its population by 11.6% since 2010, reaching to &gt;21 million in 2018. Consequences of urbanization and resource demands in cities are further exacerbated by climate change and economic fluctuations. It is thus vital to explore sustainability pathways that enhance resource efficiency, reduce tradeoffs, and improve the resilience of urban and peri-urban areas.</w:t>
      </w:r>
    </w:p>
    <w:p w14:paraId="4B3202B5" w14:textId="67652FA4" w:rsidR="17E353C4" w:rsidRDefault="17E353C4" w:rsidP="17E353C4">
      <w:pPr>
        <w:pStyle w:val="NormalWeb"/>
        <w:spacing w:before="0" w:beforeAutospacing="0" w:after="0" w:afterAutospacing="0"/>
        <w:jc w:val="both"/>
      </w:pPr>
    </w:p>
    <w:p w14:paraId="1BC75934" w14:textId="2CC6F4E9" w:rsidR="370C09E7" w:rsidRDefault="5CB59915" w:rsidP="5CB59915">
      <w:pPr>
        <w:pStyle w:val="NormalWeb"/>
        <w:spacing w:before="0" w:beforeAutospacing="0" w:after="0" w:afterAutospacing="0"/>
        <w:jc w:val="both"/>
        <w:rPr>
          <w:rStyle w:val="Emphasis"/>
          <w:i w:val="0"/>
          <w:iCs w:val="0"/>
        </w:rPr>
      </w:pPr>
      <w:r>
        <w:t>Starting in September 2019</w:t>
      </w:r>
      <w:r w:rsidRPr="5CB59915">
        <w:rPr>
          <w:i/>
          <w:iCs/>
        </w:rPr>
        <w:t xml:space="preserve">, </w:t>
      </w:r>
      <w:r>
        <w:t xml:space="preserve">the six-week Sustainable Urban Food System program has been led by Dr. </w:t>
      </w:r>
      <w:proofErr w:type="spellStart"/>
      <w:r>
        <w:t>Jiangxiao</w:t>
      </w:r>
      <w:proofErr w:type="spellEnd"/>
      <w:r>
        <w:t xml:space="preserve"> </w:t>
      </w:r>
      <w:proofErr w:type="spellStart"/>
      <w:r>
        <w:t>Qiu</w:t>
      </w:r>
      <w:proofErr w:type="spellEnd"/>
      <w:r>
        <w:t xml:space="preserve"> from UF/IFAS Fort Lauderdale Research Center and UF/IFAS Extension agents Lorna Bravo in Broward and Jessica Ryals in Collier County. The team launched the first Sustainable Urban Food Production program in South Florida</w:t>
      </w:r>
      <w:r w:rsidRPr="5CB59915">
        <w:rPr>
          <w:rStyle w:val="Emphasis"/>
          <w:i w:val="0"/>
          <w:iCs w:val="0"/>
        </w:rPr>
        <w:t xml:space="preserve"> after hearing from community members and obtaining stakeholders’ feedback on the urgent need to focus educational efforts on urban food production for small beginning farmer within the context of Florida. Our needs assessment revealed three major gaps where extension can help address: (1) limited awareness of social-environmental benefits of urban agriculture; (2) lacking knowledge and trainings on best management practices, technological solutions and business and marketing strategies associated with urban agriculture; and (3) insufficient regulatory, policy and financial support for fostering sustainable urban agriculture.</w:t>
      </w:r>
    </w:p>
    <w:p w14:paraId="0AFD80D4" w14:textId="77777777" w:rsidR="00CF3B2F" w:rsidRPr="00CF3B2F" w:rsidRDefault="00AB24B6" w:rsidP="002E14D8">
      <w:pPr>
        <w:pStyle w:val="NormalWeb"/>
        <w:spacing w:after="0"/>
        <w:rPr>
          <w:color w:val="0E101A"/>
        </w:rPr>
      </w:pPr>
      <w:r w:rsidRPr="00CF3B2F">
        <w:rPr>
          <w:rStyle w:val="Strong"/>
          <w:color w:val="0E101A"/>
        </w:rPr>
        <w:t xml:space="preserve">Educational </w:t>
      </w:r>
      <w:r w:rsidR="00AD2886" w:rsidRPr="00CF3B2F">
        <w:rPr>
          <w:rStyle w:val="Strong"/>
          <w:color w:val="0E101A"/>
        </w:rPr>
        <w:t>Objective:</w:t>
      </w:r>
      <w:r w:rsidR="00AD2886" w:rsidRPr="00CF3B2F">
        <w:rPr>
          <w:color w:val="0E101A"/>
        </w:rPr>
        <w:t> </w:t>
      </w:r>
    </w:p>
    <w:p w14:paraId="42C28047" w14:textId="701DD4D9" w:rsidR="17E353C4" w:rsidRPr="008017FD" w:rsidRDefault="5CB59915" w:rsidP="17E353C4">
      <w:pPr>
        <w:pStyle w:val="NormalWeb"/>
        <w:spacing w:after="0"/>
        <w:jc w:val="both"/>
        <w:rPr>
          <w:rFonts w:asciiTheme="minorHAnsi" w:hAnsiTheme="minorHAnsi" w:cstheme="minorBidi"/>
          <w:color w:val="0E101A"/>
        </w:rPr>
      </w:pPr>
      <w:r>
        <w:t xml:space="preserve">This multi-disciplinary approach brings together UF statewide researchers and county extension faculty. The program audience </w:t>
      </w:r>
      <w:r w:rsidR="008017FD">
        <w:t>is geared</w:t>
      </w:r>
      <w:r>
        <w:t xml:space="preserve"> towards small farmers, urban </w:t>
      </w:r>
      <w:r w:rsidR="008017FD">
        <w:t>farmers, community</w:t>
      </w:r>
      <w:r>
        <w:t xml:space="preserve"> </w:t>
      </w:r>
      <w:r w:rsidR="008017FD">
        <w:t>gardeners, homeowners</w:t>
      </w:r>
      <w:r>
        <w:t xml:space="preserve">, schoolteachers, </w:t>
      </w:r>
      <w:r w:rsidR="008017FD">
        <w:t>entrepreneurs,</w:t>
      </w:r>
      <w:r>
        <w:t xml:space="preserve"> urban </w:t>
      </w:r>
      <w:proofErr w:type="gramStart"/>
      <w:r>
        <w:t>planners</w:t>
      </w:r>
      <w:proofErr w:type="gramEnd"/>
      <w:r>
        <w:t xml:space="preserve"> and regulatory personnel, those in food deserts, and </w:t>
      </w:r>
      <w:r w:rsidR="008017FD">
        <w:t>others interested</w:t>
      </w:r>
      <w:r>
        <w:t xml:space="preserve"> in this developing field and adopting urban food production practices. </w:t>
      </w:r>
      <w:r w:rsidR="008017FD">
        <w:t>The</w:t>
      </w:r>
      <w:r>
        <w:t xml:space="preserve"> goal of the course is for participants to gain a better understanding of the social and environmental benefits of urban agriculture, acquire knowledge and skills in production methods, and adopt practices to start or, expand   food production in urban settings. The overall goal is to reach an audience in unique urbanized landscapes, support food desert areas, and provide research-based learning experiences. This course is a foundation for a new statewide extension program led by </w:t>
      </w:r>
      <w:proofErr w:type="spellStart"/>
      <w:r>
        <w:t>Qiu</w:t>
      </w:r>
      <w:proofErr w:type="spellEnd"/>
      <w:r>
        <w:t xml:space="preserve"> on sustainable Urban Food Production targeting in urban areas.</w:t>
      </w:r>
    </w:p>
    <w:p w14:paraId="5DF77DCB" w14:textId="77777777" w:rsidR="00CF3B2F" w:rsidRPr="008017FD" w:rsidRDefault="5CB59915" w:rsidP="5CB59915">
      <w:pPr>
        <w:spacing w:line="240" w:lineRule="auto"/>
        <w:jc w:val="both"/>
        <w:rPr>
          <w:rFonts w:ascii="Times New Roman" w:eastAsia="Times New Roman" w:hAnsi="Times New Roman" w:cs="Times New Roman"/>
          <w:b/>
          <w:bCs/>
          <w:color w:val="0E101A"/>
          <w:sz w:val="24"/>
          <w:szCs w:val="24"/>
        </w:rPr>
      </w:pPr>
      <w:r w:rsidRPr="008017FD">
        <w:rPr>
          <w:rFonts w:ascii="Times New Roman" w:eastAsia="Times New Roman" w:hAnsi="Times New Roman" w:cs="Times New Roman"/>
          <w:b/>
          <w:bCs/>
          <w:color w:val="0E101A"/>
          <w:sz w:val="24"/>
          <w:szCs w:val="24"/>
        </w:rPr>
        <w:t xml:space="preserve">Program Activities: </w:t>
      </w:r>
    </w:p>
    <w:p w14:paraId="1186A799" w14:textId="437B8237" w:rsidR="003121B1" w:rsidRPr="00F075E5" w:rsidRDefault="00F74CC3" w:rsidP="17E353C4">
      <w:pPr>
        <w:spacing w:line="240" w:lineRule="auto"/>
        <w:jc w:val="both"/>
        <w:rPr>
          <w:rFonts w:ascii="Times New Roman" w:hAnsi="Times New Roman" w:cs="Times New Roman"/>
          <w:sz w:val="24"/>
          <w:szCs w:val="24"/>
        </w:rPr>
      </w:pPr>
      <w:r w:rsidRPr="00F74CC3">
        <w:rPr>
          <w:rFonts w:ascii="Times New Roman" w:hAnsi="Times New Roman" w:cs="Times New Roman"/>
          <w:sz w:val="24"/>
          <w:szCs w:val="24"/>
          <w:shd w:val="clear" w:color="auto" w:fill="FEFEFE"/>
        </w:rPr>
        <w:t xml:space="preserve">This </w:t>
      </w:r>
      <w:r w:rsidR="008017FD" w:rsidRPr="00F74CC3">
        <w:rPr>
          <w:rFonts w:ascii="Times New Roman" w:hAnsi="Times New Roman" w:cs="Times New Roman"/>
          <w:sz w:val="24"/>
          <w:szCs w:val="24"/>
          <w:shd w:val="clear" w:color="auto" w:fill="FEFEFE"/>
        </w:rPr>
        <w:t>comprehensive six</w:t>
      </w:r>
      <w:r w:rsidRPr="00F74CC3">
        <w:rPr>
          <w:rFonts w:ascii="Times New Roman" w:hAnsi="Times New Roman" w:cs="Times New Roman"/>
          <w:sz w:val="24"/>
          <w:szCs w:val="24"/>
          <w:shd w:val="clear" w:color="auto" w:fill="FEFEFE"/>
        </w:rPr>
        <w:t>-week short course includes a series of lectures, hands-on workshops, and field trips centered on sustainable urban food production.</w:t>
      </w:r>
      <w:r w:rsidR="5CB59915" w:rsidRPr="5CB59915">
        <w:rPr>
          <w:rFonts w:ascii="Times New Roman" w:hAnsi="Times New Roman" w:cs="Times New Roman"/>
          <w:sz w:val="24"/>
          <w:szCs w:val="24"/>
        </w:rPr>
        <w:t xml:space="preserve"> Each week there is 1.5-hours of lecture and a 2-hour hands-on workshop. Participants are given the “UF/IFAS Florida Direct Market Handbook” as a textbook. The course was developed over 3 months to include previously created materials from Sarasota, Lee and Collier County Extension Agents and new research in urban ag production. Program activities were carefully planned and implemented to ensure they achieved the program goals and provided room and flexibility for improvement based on feedback of participants. </w:t>
      </w:r>
    </w:p>
    <w:p w14:paraId="2BCC374F" w14:textId="13BA1330" w:rsidR="003121B1" w:rsidRPr="00F075E5" w:rsidRDefault="3FD25423" w:rsidP="17E353C4">
      <w:pPr>
        <w:spacing w:line="240" w:lineRule="auto"/>
        <w:jc w:val="both"/>
        <w:rPr>
          <w:rFonts w:ascii="Times New Roman" w:hAnsi="Times New Roman" w:cs="Times New Roman"/>
          <w:sz w:val="24"/>
          <w:szCs w:val="24"/>
        </w:rPr>
      </w:pPr>
      <w:r w:rsidRPr="00F74CC3">
        <w:rPr>
          <w:rFonts w:ascii="Times New Roman" w:hAnsi="Times New Roman" w:cs="Times New Roman"/>
          <w:sz w:val="24"/>
          <w:szCs w:val="24"/>
          <w:shd w:val="clear" w:color="auto" w:fill="FEFEFE"/>
        </w:rPr>
        <w:t>Weekly topics include</w:t>
      </w:r>
    </w:p>
    <w:p w14:paraId="3276AC20" w14:textId="5474D19B" w:rsidR="003121B1" w:rsidRPr="00F075E5" w:rsidRDefault="5CB59915" w:rsidP="008017FD">
      <w:pPr>
        <w:pStyle w:val="ListParagraph"/>
        <w:numPr>
          <w:ilvl w:val="0"/>
          <w:numId w:val="1"/>
        </w:numPr>
        <w:spacing w:line="240" w:lineRule="auto"/>
        <w:jc w:val="both"/>
        <w:rPr>
          <w:rFonts w:ascii="Times New Roman" w:hAnsi="Times New Roman" w:cs="Times New Roman"/>
          <w:sz w:val="24"/>
          <w:szCs w:val="24"/>
        </w:rPr>
      </w:pPr>
      <w:r w:rsidRPr="008017FD">
        <w:rPr>
          <w:rFonts w:ascii="Times New Roman" w:hAnsi="Times New Roman" w:cs="Times New Roman"/>
          <w:b/>
          <w:bCs/>
          <w:i/>
          <w:iCs/>
          <w:sz w:val="24"/>
          <w:szCs w:val="24"/>
        </w:rPr>
        <w:t>Module 1</w:t>
      </w:r>
      <w:r w:rsidRPr="5CB59915">
        <w:rPr>
          <w:rFonts w:ascii="Times New Roman" w:hAnsi="Times New Roman" w:cs="Times New Roman"/>
          <w:sz w:val="24"/>
          <w:szCs w:val="24"/>
        </w:rPr>
        <w:t>: Introduction to sustainable urban agriculture and regulation, with a site visit to a local farm</w:t>
      </w:r>
    </w:p>
    <w:p w14:paraId="579CB320" w14:textId="530A2B45" w:rsidR="003121B1" w:rsidRPr="00F075E5" w:rsidRDefault="5CB59915" w:rsidP="008017FD">
      <w:pPr>
        <w:pStyle w:val="ListParagraph"/>
        <w:numPr>
          <w:ilvl w:val="0"/>
          <w:numId w:val="1"/>
        </w:numPr>
        <w:spacing w:line="240" w:lineRule="auto"/>
        <w:jc w:val="both"/>
        <w:rPr>
          <w:rFonts w:ascii="Times New Roman" w:hAnsi="Times New Roman" w:cs="Times New Roman"/>
          <w:sz w:val="24"/>
          <w:szCs w:val="24"/>
        </w:rPr>
      </w:pPr>
      <w:r w:rsidRPr="008017FD">
        <w:rPr>
          <w:rFonts w:ascii="Times New Roman" w:hAnsi="Times New Roman" w:cs="Times New Roman"/>
          <w:b/>
          <w:bCs/>
          <w:i/>
          <w:iCs/>
          <w:sz w:val="24"/>
          <w:szCs w:val="24"/>
        </w:rPr>
        <w:t xml:space="preserve">Module 2: </w:t>
      </w:r>
      <w:r w:rsidRPr="5CB59915">
        <w:rPr>
          <w:rFonts w:ascii="Times New Roman" w:hAnsi="Times New Roman" w:cs="Times New Roman"/>
          <w:sz w:val="24"/>
          <w:szCs w:val="24"/>
        </w:rPr>
        <w:t>Business and marketing plans, financial resources with a visit to another local farm</w:t>
      </w:r>
    </w:p>
    <w:p w14:paraId="7E60EBEB" w14:textId="44C70331" w:rsidR="003121B1" w:rsidRPr="00F075E5" w:rsidRDefault="5CB59915" w:rsidP="008017FD">
      <w:pPr>
        <w:pStyle w:val="ListParagraph"/>
        <w:numPr>
          <w:ilvl w:val="0"/>
          <w:numId w:val="1"/>
        </w:numPr>
        <w:spacing w:line="240" w:lineRule="auto"/>
        <w:jc w:val="both"/>
        <w:rPr>
          <w:rFonts w:ascii="Times New Roman" w:hAnsi="Times New Roman" w:cs="Times New Roman"/>
          <w:sz w:val="24"/>
          <w:szCs w:val="24"/>
        </w:rPr>
      </w:pPr>
      <w:r w:rsidRPr="008017FD">
        <w:rPr>
          <w:rFonts w:ascii="Times New Roman" w:hAnsi="Times New Roman" w:cs="Times New Roman"/>
          <w:b/>
          <w:bCs/>
          <w:i/>
          <w:iCs/>
          <w:sz w:val="24"/>
          <w:szCs w:val="24"/>
        </w:rPr>
        <w:t xml:space="preserve">Module 3: </w:t>
      </w:r>
      <w:r w:rsidRPr="5CB59915">
        <w:rPr>
          <w:rFonts w:ascii="Times New Roman" w:hAnsi="Times New Roman" w:cs="Times New Roman"/>
          <w:sz w:val="24"/>
          <w:szCs w:val="24"/>
        </w:rPr>
        <w:t>Urban production systems, with a workshop on container and hydroponic systems</w:t>
      </w:r>
    </w:p>
    <w:p w14:paraId="08134C20" w14:textId="315656F8" w:rsidR="003121B1" w:rsidRPr="00F075E5" w:rsidRDefault="5CB59915" w:rsidP="008017FD">
      <w:pPr>
        <w:pStyle w:val="ListParagraph"/>
        <w:numPr>
          <w:ilvl w:val="0"/>
          <w:numId w:val="1"/>
        </w:numPr>
        <w:spacing w:line="240" w:lineRule="auto"/>
        <w:jc w:val="both"/>
      </w:pPr>
      <w:r w:rsidRPr="008017FD">
        <w:rPr>
          <w:rFonts w:ascii="Times New Roman" w:hAnsi="Times New Roman" w:cs="Times New Roman"/>
          <w:b/>
          <w:bCs/>
          <w:i/>
          <w:iCs/>
          <w:sz w:val="24"/>
          <w:szCs w:val="24"/>
        </w:rPr>
        <w:t xml:space="preserve">Module 4: </w:t>
      </w:r>
      <w:r w:rsidRPr="5CB59915">
        <w:rPr>
          <w:rFonts w:ascii="Times New Roman" w:hAnsi="Times New Roman" w:cs="Times New Roman"/>
          <w:sz w:val="24"/>
          <w:szCs w:val="24"/>
        </w:rPr>
        <w:t>Nutrient and disease management with hands on activity on composting</w:t>
      </w:r>
    </w:p>
    <w:p w14:paraId="1E3BA976" w14:textId="262F39C2" w:rsidR="003121B1" w:rsidRPr="00F075E5" w:rsidRDefault="5CB59915" w:rsidP="008017FD">
      <w:pPr>
        <w:pStyle w:val="ListParagraph"/>
        <w:numPr>
          <w:ilvl w:val="0"/>
          <w:numId w:val="1"/>
        </w:numPr>
        <w:spacing w:line="240" w:lineRule="auto"/>
        <w:jc w:val="both"/>
        <w:rPr>
          <w:rFonts w:asciiTheme="majorHAnsi" w:hAnsiTheme="majorHAnsi" w:cstheme="majorHAnsi"/>
          <w:color w:val="0070C0"/>
          <w:shd w:val="clear" w:color="auto" w:fill="FEFEFE"/>
        </w:rPr>
      </w:pPr>
      <w:r w:rsidRPr="008017FD">
        <w:rPr>
          <w:rFonts w:ascii="Times New Roman" w:hAnsi="Times New Roman" w:cs="Times New Roman"/>
          <w:b/>
          <w:bCs/>
          <w:i/>
          <w:iCs/>
          <w:sz w:val="24"/>
          <w:szCs w:val="24"/>
        </w:rPr>
        <w:t>Module 5:</w:t>
      </w:r>
      <w:r w:rsidRPr="5CB59915">
        <w:rPr>
          <w:rFonts w:ascii="Times New Roman" w:hAnsi="Times New Roman" w:cs="Times New Roman"/>
          <w:sz w:val="24"/>
          <w:szCs w:val="24"/>
        </w:rPr>
        <w:t xml:space="preserve"> Technology integration such as renewable energy and water technologies with hands on workshop for rain barrels or irrigation </w:t>
      </w:r>
    </w:p>
    <w:p w14:paraId="148B627C" w14:textId="262F39C2" w:rsidR="003121B1" w:rsidRPr="00F075E5" w:rsidRDefault="5CB59915" w:rsidP="008017FD">
      <w:pPr>
        <w:pStyle w:val="ListParagraph"/>
        <w:numPr>
          <w:ilvl w:val="0"/>
          <w:numId w:val="1"/>
        </w:numPr>
        <w:spacing w:line="240" w:lineRule="auto"/>
        <w:jc w:val="both"/>
        <w:rPr>
          <w:rFonts w:asciiTheme="majorHAnsi" w:hAnsiTheme="majorHAnsi" w:cstheme="majorHAnsi"/>
          <w:color w:val="0070C0"/>
          <w:shd w:val="clear" w:color="auto" w:fill="FEFEFE"/>
        </w:rPr>
      </w:pPr>
      <w:r w:rsidRPr="008017FD">
        <w:rPr>
          <w:rFonts w:ascii="Times New Roman" w:hAnsi="Times New Roman" w:cs="Times New Roman"/>
          <w:b/>
          <w:bCs/>
          <w:i/>
          <w:iCs/>
          <w:sz w:val="24"/>
          <w:szCs w:val="24"/>
        </w:rPr>
        <w:t xml:space="preserve">Module 6: </w:t>
      </w:r>
      <w:r w:rsidRPr="5CB59915">
        <w:rPr>
          <w:rFonts w:ascii="Times New Roman" w:hAnsi="Times New Roman" w:cs="Times New Roman"/>
          <w:sz w:val="24"/>
          <w:szCs w:val="24"/>
        </w:rPr>
        <w:t>Post-harvest handling and food safety with hand washing demonstrations</w:t>
      </w:r>
    </w:p>
    <w:p w14:paraId="20BB5CAE" w14:textId="0F0CCF5B" w:rsidR="17E353C4" w:rsidRPr="008017FD" w:rsidRDefault="00E1651C" w:rsidP="17E353C4">
      <w:pPr>
        <w:pStyle w:val="NormalWeb"/>
        <w:spacing w:after="0"/>
        <w:jc w:val="both"/>
        <w:rPr>
          <w:b/>
          <w:bCs/>
          <w:color w:val="0E101A"/>
        </w:rPr>
      </w:pPr>
      <w:r w:rsidRPr="17E353C4">
        <w:rPr>
          <w:rStyle w:val="Strong"/>
          <w:color w:val="0E101A"/>
        </w:rPr>
        <w:t xml:space="preserve">Teaching </w:t>
      </w:r>
      <w:r w:rsidR="00AD2886" w:rsidRPr="17E353C4">
        <w:rPr>
          <w:rStyle w:val="Strong"/>
          <w:color w:val="0E101A"/>
        </w:rPr>
        <w:t>Method: </w:t>
      </w:r>
    </w:p>
    <w:p w14:paraId="7D349FEB" w14:textId="4F925BD2" w:rsidR="00C00B42" w:rsidRDefault="5CB59915" w:rsidP="17E353C4">
      <w:pPr>
        <w:pStyle w:val="NormalWeb"/>
        <w:spacing w:after="0"/>
        <w:jc w:val="both"/>
        <w:rPr>
          <w:rFonts w:asciiTheme="minorHAnsi" w:hAnsiTheme="minorHAnsi" w:cstheme="minorBidi"/>
          <w:color w:val="0E101A"/>
        </w:rPr>
      </w:pPr>
      <w:r>
        <w:t>We introduced a comprehensive UF/IFAS Extension six-week short course </w:t>
      </w:r>
      <w:r w:rsidRPr="5CB59915">
        <w:rPr>
          <w:rStyle w:val="Emphasis"/>
          <w:color w:val="0E101A"/>
        </w:rPr>
        <w:t>Urban Food Production</w:t>
      </w:r>
      <w:r>
        <w:t> module in Broward County and continued offering lectures online with an option for in-person workshop. A combination of lectures, in-class discussion, demonstration and hands-on workshops and activities were used. Participants learned practices on sustainable urban agriculture and regulations, business and marketing plans, financial resources, urban food production systems, and best management practices. Participants were exposed to water and energy conservation and the implementation of various technologies, including rain barrels, drip irrigation, composting, hydroponics, and growing plants in small spaces. They expanded their knowledge by growing UF Lettuce lines in a Hydro Kit (Deep-water culture system model) designed explicitly for this purpose. </w:t>
      </w:r>
    </w:p>
    <w:p w14:paraId="596BC670" w14:textId="3DAE25E4" w:rsidR="17E353C4" w:rsidRDefault="5CB59915" w:rsidP="008017FD">
      <w:pPr>
        <w:spacing w:after="0" w:line="240" w:lineRule="auto"/>
        <w:jc w:val="both"/>
      </w:pPr>
      <w:r w:rsidRPr="5CB59915">
        <w:rPr>
          <w:rFonts w:ascii="Times New Roman" w:hAnsi="Times New Roman" w:cs="Times New Roman"/>
          <w:sz w:val="24"/>
          <w:szCs w:val="24"/>
        </w:rPr>
        <w:t xml:space="preserve">The workshop organizers also invited subject matter experts and scientists in plant and disease management, nutrient management, and urban bee keeping from the Fort Lauderdale Research &amp; Education Center, Food Scientist from the Southwest Florida Research &amp; </w:t>
      </w:r>
      <w:r w:rsidR="008017FD" w:rsidRPr="5CB59915">
        <w:rPr>
          <w:rFonts w:ascii="Times New Roman" w:hAnsi="Times New Roman" w:cs="Times New Roman"/>
          <w:sz w:val="24"/>
          <w:szCs w:val="24"/>
        </w:rPr>
        <w:t>Education Center, Extension</w:t>
      </w:r>
      <w:r w:rsidRPr="5CB59915">
        <w:rPr>
          <w:rFonts w:ascii="Times New Roman" w:hAnsi="Times New Roman" w:cs="Times New Roman"/>
          <w:sz w:val="24"/>
          <w:szCs w:val="24"/>
        </w:rPr>
        <w:t xml:space="preserve"> agents on integrated pest management from Miami-Dade County, and local farmers to provide first-hand experience and growers’ perspective with lessons and challenges pertinent to producing in an urban setting. </w:t>
      </w:r>
      <w:r w:rsidRPr="008017FD">
        <w:rPr>
          <w:rFonts w:ascii="Times New Roman" w:hAnsi="Times New Roman" w:cs="Times New Roman"/>
          <w:sz w:val="24"/>
          <w:szCs w:val="24"/>
        </w:rPr>
        <w:t>Program participants were evaluated using in-person surveys and follow up Qualtrics surveys. Surveys measured knowledge gain, skills gain, behavior change and attitudes.</w:t>
      </w:r>
      <w:r>
        <w:t xml:space="preserve"> </w:t>
      </w:r>
    </w:p>
    <w:p w14:paraId="5CF06E79" w14:textId="77777777" w:rsidR="008017FD" w:rsidRDefault="008017FD" w:rsidP="008017FD">
      <w:pPr>
        <w:spacing w:after="0" w:line="240" w:lineRule="auto"/>
        <w:jc w:val="both"/>
      </w:pPr>
    </w:p>
    <w:p w14:paraId="3C69CEB1" w14:textId="77777777" w:rsidR="00484846" w:rsidRPr="00CF3B2F" w:rsidRDefault="00484846" w:rsidP="00484846">
      <w:pPr>
        <w:pStyle w:val="contentpasted3"/>
        <w:shd w:val="clear" w:color="auto" w:fill="FFFFFF"/>
        <w:spacing w:before="0" w:beforeAutospacing="0"/>
        <w:rPr>
          <w:b/>
          <w:bCs/>
          <w:color w:val="000000"/>
        </w:rPr>
      </w:pPr>
      <w:r w:rsidRPr="00CF3B2F">
        <w:rPr>
          <w:b/>
          <w:bCs/>
          <w:color w:val="000000"/>
        </w:rPr>
        <w:t>Results, Impact Statement &amp; Evaluation</w:t>
      </w:r>
    </w:p>
    <w:p w14:paraId="1CAD79A2" w14:textId="77777777" w:rsidR="008017FD" w:rsidRDefault="5CB59915" w:rsidP="17E353C4">
      <w:pPr>
        <w:pStyle w:val="NormalWeb"/>
        <w:spacing w:before="0" w:beforeAutospacing="0" w:after="0" w:afterAutospacing="0"/>
        <w:jc w:val="both"/>
        <w:rPr>
          <w:color w:val="0E101A"/>
        </w:rPr>
      </w:pPr>
      <w:r w:rsidRPr="5CB59915">
        <w:rPr>
          <w:color w:val="0E101A"/>
        </w:rPr>
        <w:t xml:space="preserve">Overall, multi-year pre- and post-survey results showed substantial subject-specific knowledge increases (&gt;90%). There was also overwhelmingly significant interest (85% –100%) in behavioral changes or behavioral intention changes (e.g., individual adoptions of urban agriculture and adoptions of best management practices (including nutrient and disease management, composting, pest management, water management) to ensure urban agriculture's sustainability and resilience benefits). Participants also reported increased knowledge and interests in developing business and marketing plan </w:t>
      </w:r>
      <w:r w:rsidRPr="5CB59915">
        <w:rPr>
          <w:color w:val="341A51"/>
          <w:u w:val="single"/>
        </w:rPr>
        <w:t>(91 – 96%)</w:t>
      </w:r>
      <w:r w:rsidRPr="5CB59915">
        <w:rPr>
          <w:color w:val="0E101A"/>
        </w:rPr>
        <w:t xml:space="preserve">, as well as implementing technologies (e.g., water conservation, renewal energy technologies) into urban agricultural practices. Our survey also revealed knowledge gains and willingness in behavior changes (96 – 100%) related to adopting practices for food safety, cottage food operations, and post-food </w:t>
      </w:r>
      <w:r w:rsidR="008017FD" w:rsidRPr="5CB59915">
        <w:rPr>
          <w:color w:val="0E101A"/>
        </w:rPr>
        <w:t xml:space="preserve">harvesting, </w:t>
      </w:r>
    </w:p>
    <w:p w14:paraId="471ACE52" w14:textId="46200C79" w:rsidR="008F7E45" w:rsidRDefault="008017FD" w:rsidP="17E353C4">
      <w:pPr>
        <w:pStyle w:val="NormalWeb"/>
        <w:spacing w:before="0" w:beforeAutospacing="0" w:after="0" w:afterAutospacing="0"/>
        <w:jc w:val="both"/>
        <w:rPr>
          <w:color w:val="0E101A"/>
        </w:rPr>
      </w:pPr>
      <w:r w:rsidRPr="5CB59915">
        <w:rPr>
          <w:color w:val="0E101A"/>
        </w:rPr>
        <w:t>This</w:t>
      </w:r>
      <w:r w:rsidR="5CB59915" w:rsidRPr="5CB59915">
        <w:rPr>
          <w:color w:val="0E101A"/>
        </w:rPr>
        <w:t xml:space="preserve"> project has spurred substantial community interest in sustainable urban agriculture, as evidenced by varied media coverage and an increasing number of registered participants. </w:t>
      </w:r>
      <w:r w:rsidR="008F7E45" w:rsidRPr="17E353C4">
        <w:rPr>
          <w:color w:val="0E101A"/>
        </w:rPr>
        <w:t xml:space="preserve">This short course has also garnered high public interest during the pandemic, which has caused labor shortages and food insecurity and disrupted supply chains; meanwhile, </w:t>
      </w:r>
      <w:r w:rsidR="0028590B" w:rsidRPr="17E353C4">
        <w:rPr>
          <w:color w:val="0E101A"/>
        </w:rPr>
        <w:t>residents</w:t>
      </w:r>
      <w:r w:rsidR="008F7E45" w:rsidRPr="17E353C4">
        <w:rPr>
          <w:color w:val="0E101A"/>
        </w:rPr>
        <w:t xml:space="preserve"> are seeking alternative safe food sources. This project has initiated collaborations with local practitioners, industry (e.g., vertical farming system), non-profit organizations, and urban growers. It serves as the regional hub and source for inclusive and comprehensive urban agriculture education. </w:t>
      </w:r>
    </w:p>
    <w:p w14:paraId="3B4F8506" w14:textId="32C3397E" w:rsidR="17E353C4" w:rsidRDefault="17E353C4" w:rsidP="17E353C4">
      <w:pPr>
        <w:pStyle w:val="NormalWeb"/>
        <w:spacing w:before="0" w:beforeAutospacing="0" w:after="0" w:afterAutospacing="0"/>
        <w:jc w:val="both"/>
        <w:rPr>
          <w:color w:val="0E101A"/>
        </w:rPr>
      </w:pPr>
    </w:p>
    <w:p w14:paraId="53E1C204" w14:textId="568B68E1" w:rsidR="008F7E45" w:rsidRDefault="008F7E45" w:rsidP="17E353C4">
      <w:pPr>
        <w:pStyle w:val="NormalWeb"/>
        <w:spacing w:before="0" w:beforeAutospacing="0" w:after="0" w:afterAutospacing="0"/>
        <w:jc w:val="both"/>
        <w:rPr>
          <w:color w:val="0E101A"/>
        </w:rPr>
      </w:pPr>
      <w:r w:rsidRPr="17E353C4">
        <w:rPr>
          <w:color w:val="0E101A"/>
        </w:rPr>
        <w:t>Participants responded positively and felt empowered in their current or prospective future practices due to this short course. 100% of participants agreed that the knowledge gained from the short course would help them start, manage, or expand current operations and navigate core challenges about sustainable urban food production to foster urban resilience. </w:t>
      </w:r>
      <w:r w:rsidR="5CB59915" w:rsidRPr="5CB59915">
        <w:rPr>
          <w:color w:val="0E101A"/>
        </w:rPr>
        <w:t>Our team has produced four</w:t>
      </w:r>
      <w:r w:rsidR="008017FD">
        <w:rPr>
          <w:color w:val="0E101A"/>
        </w:rPr>
        <w:t xml:space="preserve"> </w:t>
      </w:r>
      <w:r w:rsidR="5CB59915" w:rsidRPr="5CB59915">
        <w:rPr>
          <w:color w:val="0E101A"/>
        </w:rPr>
        <w:t xml:space="preserve">EDIS publications that focuses on urban agriculture, ecosystem services, and its sustainability implications on the food-water-energy nexus to assist statewide efforts to increase peer reviewed resources on urban agriculture topics. </w:t>
      </w:r>
    </w:p>
    <w:p w14:paraId="17C6ABC7" w14:textId="3B7DEB7F" w:rsidR="008F7E45" w:rsidRDefault="008F7E45" w:rsidP="17E353C4">
      <w:pPr>
        <w:pStyle w:val="NormalWeb"/>
        <w:spacing w:before="0" w:beforeAutospacing="0" w:after="0" w:afterAutospacing="0"/>
        <w:jc w:val="both"/>
        <w:rPr>
          <w:rStyle w:val="Strong"/>
          <w:color w:val="0E101A"/>
        </w:rPr>
      </w:pPr>
    </w:p>
    <w:p w14:paraId="6A69F9A0" w14:textId="62B19B59" w:rsidR="008F7E45" w:rsidRDefault="5CB59915" w:rsidP="17E353C4">
      <w:pPr>
        <w:pStyle w:val="NormalWeb"/>
        <w:spacing w:before="0" w:beforeAutospacing="0" w:after="0" w:afterAutospacing="0"/>
        <w:jc w:val="both"/>
        <w:rPr>
          <w:color w:val="0E101A"/>
        </w:rPr>
      </w:pPr>
      <w:r w:rsidRPr="5CB59915">
        <w:rPr>
          <w:rStyle w:val="Strong"/>
          <w:color w:val="0E101A"/>
        </w:rPr>
        <w:t>Conclusion</w:t>
      </w:r>
      <w:r w:rsidRPr="5CB59915">
        <w:rPr>
          <w:color w:val="0E101A"/>
        </w:rPr>
        <w:t xml:space="preserve">: Future applications of this program will expand to (1) a statewide program and (2) a fully online course on the Sustainable Urban Food Program, and (3) be synergistically integrated as core modules into existing extension programs such as Florida Master </w:t>
      </w:r>
      <w:r w:rsidR="008017FD" w:rsidRPr="5CB59915">
        <w:rPr>
          <w:color w:val="0E101A"/>
        </w:rPr>
        <w:t>Gardeners</w:t>
      </w:r>
      <w:r w:rsidRPr="5CB59915">
        <w:rPr>
          <w:color w:val="0E101A"/>
        </w:rPr>
        <w:t xml:space="preserve">, Climate Resilience, </w:t>
      </w:r>
      <w:proofErr w:type="gramStart"/>
      <w:r w:rsidRPr="5CB59915">
        <w:rPr>
          <w:color w:val="0E101A"/>
        </w:rPr>
        <w:t>Florida</w:t>
      </w:r>
      <w:proofErr w:type="gramEnd"/>
      <w:r w:rsidRPr="5CB59915">
        <w:rPr>
          <w:color w:val="0E101A"/>
        </w:rPr>
        <w:t xml:space="preserve"> and Florida Master Naturalist</w:t>
      </w:r>
    </w:p>
    <w:p w14:paraId="5EE88DE1" w14:textId="77777777" w:rsidR="00AD2886" w:rsidRPr="00B950A7" w:rsidRDefault="00AD2886" w:rsidP="00AD2886">
      <w:pPr>
        <w:pStyle w:val="NormalWeb"/>
        <w:spacing w:before="0" w:beforeAutospacing="0" w:after="0" w:afterAutospacing="0"/>
      </w:pPr>
    </w:p>
    <w:p w14:paraId="4E99468A" w14:textId="77777777" w:rsidR="00AD2886" w:rsidRDefault="00AD2886" w:rsidP="00AD2886">
      <w:pPr>
        <w:rPr>
          <w:sz w:val="24"/>
          <w:szCs w:val="24"/>
        </w:rPr>
      </w:pPr>
    </w:p>
    <w:p w14:paraId="5AF91508" w14:textId="77777777" w:rsidR="004D52FD" w:rsidRDefault="004D52FD" w:rsidP="00077CF2">
      <w:pPr>
        <w:pStyle w:val="contentpasted3"/>
        <w:shd w:val="clear" w:color="auto" w:fill="FFFFFF"/>
        <w:spacing w:before="0" w:beforeAutospacing="0"/>
        <w:rPr>
          <w:rFonts w:ascii="DM Sans" w:hAnsi="DM Sans"/>
          <w:color w:val="000000"/>
        </w:rPr>
      </w:pPr>
    </w:p>
    <w:p w14:paraId="02DC0187" w14:textId="77777777" w:rsidR="004D52FD" w:rsidRDefault="004D52FD" w:rsidP="00077CF2">
      <w:pPr>
        <w:pStyle w:val="contentpasted3"/>
        <w:shd w:val="clear" w:color="auto" w:fill="FFFFFF"/>
        <w:spacing w:before="0" w:beforeAutospacing="0"/>
        <w:rPr>
          <w:rFonts w:ascii="DM Sans" w:hAnsi="DM Sans"/>
          <w:color w:val="000000"/>
        </w:rPr>
      </w:pPr>
    </w:p>
    <w:p w14:paraId="434F85B7" w14:textId="77777777" w:rsidR="004D52FD" w:rsidRDefault="004D52FD" w:rsidP="00077CF2">
      <w:pPr>
        <w:pStyle w:val="contentpasted3"/>
        <w:shd w:val="clear" w:color="auto" w:fill="FFFFFF"/>
        <w:spacing w:before="0" w:beforeAutospacing="0"/>
        <w:rPr>
          <w:rFonts w:ascii="DM Sans" w:hAnsi="DM Sans"/>
          <w:color w:val="000000"/>
        </w:rPr>
      </w:pPr>
    </w:p>
    <w:p w14:paraId="1A18686F" w14:textId="77777777" w:rsidR="00FB250F" w:rsidRDefault="00FB250F" w:rsidP="00077CF2">
      <w:pPr>
        <w:pStyle w:val="contentpasted3"/>
        <w:shd w:val="clear" w:color="auto" w:fill="FFFFFF"/>
        <w:spacing w:before="0" w:beforeAutospacing="0"/>
        <w:rPr>
          <w:rFonts w:ascii="DM Sans" w:hAnsi="DM Sans"/>
          <w:color w:val="000000"/>
        </w:rPr>
      </w:pPr>
    </w:p>
    <w:sectPr w:rsidR="00FB2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M Sans">
    <w:altName w:val="Calibri"/>
    <w:charset w:val="00"/>
    <w:family w:val="auto"/>
    <w:pitch w:val="variable"/>
    <w:sig w:usb0="8000002F"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29B44"/>
    <w:multiLevelType w:val="hybridMultilevel"/>
    <w:tmpl w:val="D068DAFE"/>
    <w:lvl w:ilvl="0" w:tplc="E14261E6">
      <w:start w:val="1"/>
      <w:numFmt w:val="bullet"/>
      <w:lvlText w:val=""/>
      <w:lvlJc w:val="left"/>
      <w:pPr>
        <w:ind w:left="720" w:hanging="360"/>
      </w:pPr>
      <w:rPr>
        <w:rFonts w:ascii="Symbol" w:hAnsi="Symbol" w:hint="default"/>
        <w:color w:val="auto"/>
      </w:rPr>
    </w:lvl>
    <w:lvl w:ilvl="1" w:tplc="92A0A400">
      <w:start w:val="1"/>
      <w:numFmt w:val="bullet"/>
      <w:lvlText w:val="o"/>
      <w:lvlJc w:val="left"/>
      <w:pPr>
        <w:ind w:left="1440" w:hanging="360"/>
      </w:pPr>
      <w:rPr>
        <w:rFonts w:ascii="Courier New" w:hAnsi="Courier New" w:hint="default"/>
      </w:rPr>
    </w:lvl>
    <w:lvl w:ilvl="2" w:tplc="343E8908">
      <w:start w:val="1"/>
      <w:numFmt w:val="bullet"/>
      <w:lvlText w:val=""/>
      <w:lvlJc w:val="left"/>
      <w:pPr>
        <w:ind w:left="2160" w:hanging="360"/>
      </w:pPr>
      <w:rPr>
        <w:rFonts w:ascii="Wingdings" w:hAnsi="Wingdings" w:hint="default"/>
      </w:rPr>
    </w:lvl>
    <w:lvl w:ilvl="3" w:tplc="57EEB784">
      <w:start w:val="1"/>
      <w:numFmt w:val="bullet"/>
      <w:lvlText w:val=""/>
      <w:lvlJc w:val="left"/>
      <w:pPr>
        <w:ind w:left="2880" w:hanging="360"/>
      </w:pPr>
      <w:rPr>
        <w:rFonts w:ascii="Symbol" w:hAnsi="Symbol" w:hint="default"/>
      </w:rPr>
    </w:lvl>
    <w:lvl w:ilvl="4" w:tplc="E826BBF4">
      <w:start w:val="1"/>
      <w:numFmt w:val="bullet"/>
      <w:lvlText w:val="o"/>
      <w:lvlJc w:val="left"/>
      <w:pPr>
        <w:ind w:left="3600" w:hanging="360"/>
      </w:pPr>
      <w:rPr>
        <w:rFonts w:ascii="Courier New" w:hAnsi="Courier New" w:hint="default"/>
      </w:rPr>
    </w:lvl>
    <w:lvl w:ilvl="5" w:tplc="23C0E846">
      <w:start w:val="1"/>
      <w:numFmt w:val="bullet"/>
      <w:lvlText w:val=""/>
      <w:lvlJc w:val="left"/>
      <w:pPr>
        <w:ind w:left="4320" w:hanging="360"/>
      </w:pPr>
      <w:rPr>
        <w:rFonts w:ascii="Wingdings" w:hAnsi="Wingdings" w:hint="default"/>
      </w:rPr>
    </w:lvl>
    <w:lvl w:ilvl="6" w:tplc="42308B26">
      <w:start w:val="1"/>
      <w:numFmt w:val="bullet"/>
      <w:lvlText w:val=""/>
      <w:lvlJc w:val="left"/>
      <w:pPr>
        <w:ind w:left="5040" w:hanging="360"/>
      </w:pPr>
      <w:rPr>
        <w:rFonts w:ascii="Symbol" w:hAnsi="Symbol" w:hint="default"/>
      </w:rPr>
    </w:lvl>
    <w:lvl w:ilvl="7" w:tplc="A26462A0">
      <w:start w:val="1"/>
      <w:numFmt w:val="bullet"/>
      <w:lvlText w:val="o"/>
      <w:lvlJc w:val="left"/>
      <w:pPr>
        <w:ind w:left="5760" w:hanging="360"/>
      </w:pPr>
      <w:rPr>
        <w:rFonts w:ascii="Courier New" w:hAnsi="Courier New" w:hint="default"/>
      </w:rPr>
    </w:lvl>
    <w:lvl w:ilvl="8" w:tplc="1C58E728">
      <w:start w:val="1"/>
      <w:numFmt w:val="bullet"/>
      <w:lvlText w:val=""/>
      <w:lvlJc w:val="left"/>
      <w:pPr>
        <w:ind w:left="6480" w:hanging="360"/>
      </w:pPr>
      <w:rPr>
        <w:rFonts w:ascii="Wingdings" w:hAnsi="Wingdings" w:hint="default"/>
      </w:rPr>
    </w:lvl>
  </w:abstractNum>
  <w:num w:numId="1" w16cid:durableId="98705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86"/>
    <w:rsid w:val="00022D8D"/>
    <w:rsid w:val="000673CD"/>
    <w:rsid w:val="00077CF2"/>
    <w:rsid w:val="000A4820"/>
    <w:rsid w:val="000E18BE"/>
    <w:rsid w:val="000F5203"/>
    <w:rsid w:val="00136815"/>
    <w:rsid w:val="00174DDB"/>
    <w:rsid w:val="001925FE"/>
    <w:rsid w:val="001E07B9"/>
    <w:rsid w:val="00214B50"/>
    <w:rsid w:val="00226570"/>
    <w:rsid w:val="0027762B"/>
    <w:rsid w:val="0028089B"/>
    <w:rsid w:val="0028590B"/>
    <w:rsid w:val="002C1851"/>
    <w:rsid w:val="002E14D8"/>
    <w:rsid w:val="003121B1"/>
    <w:rsid w:val="00320304"/>
    <w:rsid w:val="003C547C"/>
    <w:rsid w:val="003D0284"/>
    <w:rsid w:val="00456DB3"/>
    <w:rsid w:val="004730D8"/>
    <w:rsid w:val="00482E7C"/>
    <w:rsid w:val="00484846"/>
    <w:rsid w:val="004D52FD"/>
    <w:rsid w:val="004D5EEC"/>
    <w:rsid w:val="004E0449"/>
    <w:rsid w:val="00527475"/>
    <w:rsid w:val="00533D38"/>
    <w:rsid w:val="005614C3"/>
    <w:rsid w:val="005668CB"/>
    <w:rsid w:val="00597AF9"/>
    <w:rsid w:val="005C6E70"/>
    <w:rsid w:val="006409D2"/>
    <w:rsid w:val="006D140F"/>
    <w:rsid w:val="00774632"/>
    <w:rsid w:val="007B5A72"/>
    <w:rsid w:val="007E2AF0"/>
    <w:rsid w:val="008017FD"/>
    <w:rsid w:val="00803637"/>
    <w:rsid w:val="008171D5"/>
    <w:rsid w:val="008453FA"/>
    <w:rsid w:val="008562A0"/>
    <w:rsid w:val="008F7E45"/>
    <w:rsid w:val="009C2CDB"/>
    <w:rsid w:val="00A0722F"/>
    <w:rsid w:val="00A37462"/>
    <w:rsid w:val="00A402B6"/>
    <w:rsid w:val="00A676A7"/>
    <w:rsid w:val="00AB24B6"/>
    <w:rsid w:val="00AD2886"/>
    <w:rsid w:val="00B27082"/>
    <w:rsid w:val="00B90FF5"/>
    <w:rsid w:val="00BA7DD7"/>
    <w:rsid w:val="00BB14A3"/>
    <w:rsid w:val="00BD610B"/>
    <w:rsid w:val="00C00B42"/>
    <w:rsid w:val="00C60EC3"/>
    <w:rsid w:val="00C61BC1"/>
    <w:rsid w:val="00C63447"/>
    <w:rsid w:val="00CF3B2F"/>
    <w:rsid w:val="00D2750B"/>
    <w:rsid w:val="00D37AB0"/>
    <w:rsid w:val="00D914D2"/>
    <w:rsid w:val="00DF3899"/>
    <w:rsid w:val="00E1651C"/>
    <w:rsid w:val="00E429BB"/>
    <w:rsid w:val="00E447B3"/>
    <w:rsid w:val="00E4786F"/>
    <w:rsid w:val="00E65409"/>
    <w:rsid w:val="00E77988"/>
    <w:rsid w:val="00EE3C81"/>
    <w:rsid w:val="00EF246B"/>
    <w:rsid w:val="00F075E5"/>
    <w:rsid w:val="00F21D0D"/>
    <w:rsid w:val="00F25624"/>
    <w:rsid w:val="00F71778"/>
    <w:rsid w:val="00F74CC3"/>
    <w:rsid w:val="00F8254E"/>
    <w:rsid w:val="00F83F72"/>
    <w:rsid w:val="00FB250F"/>
    <w:rsid w:val="00FE7F9B"/>
    <w:rsid w:val="012770D2"/>
    <w:rsid w:val="01651DBE"/>
    <w:rsid w:val="02C34133"/>
    <w:rsid w:val="044C5D09"/>
    <w:rsid w:val="06548734"/>
    <w:rsid w:val="08E79ACF"/>
    <w:rsid w:val="0969005B"/>
    <w:rsid w:val="0E3C717E"/>
    <w:rsid w:val="0F36584E"/>
    <w:rsid w:val="105614E7"/>
    <w:rsid w:val="10BD27DB"/>
    <w:rsid w:val="11F2EC65"/>
    <w:rsid w:val="152A8D27"/>
    <w:rsid w:val="1532DD25"/>
    <w:rsid w:val="15D78565"/>
    <w:rsid w:val="15E6DA42"/>
    <w:rsid w:val="16933599"/>
    <w:rsid w:val="172C695F"/>
    <w:rsid w:val="17E353C4"/>
    <w:rsid w:val="188770B6"/>
    <w:rsid w:val="19D8592F"/>
    <w:rsid w:val="1A640A21"/>
    <w:rsid w:val="1A885423"/>
    <w:rsid w:val="1B80BC01"/>
    <w:rsid w:val="1BAC14C1"/>
    <w:rsid w:val="1BFFDA82"/>
    <w:rsid w:val="1D1BC56E"/>
    <w:rsid w:val="1DAA87DA"/>
    <w:rsid w:val="1F03A643"/>
    <w:rsid w:val="1F377B44"/>
    <w:rsid w:val="1FF6532F"/>
    <w:rsid w:val="20479AB3"/>
    <w:rsid w:val="22042E28"/>
    <w:rsid w:val="221EF932"/>
    <w:rsid w:val="232215EF"/>
    <w:rsid w:val="237F3B75"/>
    <w:rsid w:val="23CA235D"/>
    <w:rsid w:val="23CEAC4C"/>
    <w:rsid w:val="247F7B26"/>
    <w:rsid w:val="253CE5B4"/>
    <w:rsid w:val="259265DC"/>
    <w:rsid w:val="260ECEC9"/>
    <w:rsid w:val="261B4B87"/>
    <w:rsid w:val="27FFED49"/>
    <w:rsid w:val="28883232"/>
    <w:rsid w:val="2B626078"/>
    <w:rsid w:val="2BC299F1"/>
    <w:rsid w:val="2CF098E2"/>
    <w:rsid w:val="2D747A89"/>
    <w:rsid w:val="2E23F6FF"/>
    <w:rsid w:val="324C644C"/>
    <w:rsid w:val="33DE320C"/>
    <w:rsid w:val="356E3FA8"/>
    <w:rsid w:val="370C09E7"/>
    <w:rsid w:val="376F7B70"/>
    <w:rsid w:val="37806400"/>
    <w:rsid w:val="37C8B07A"/>
    <w:rsid w:val="37F2827F"/>
    <w:rsid w:val="38E19967"/>
    <w:rsid w:val="392588DA"/>
    <w:rsid w:val="39EF22A5"/>
    <w:rsid w:val="3AFD25BF"/>
    <w:rsid w:val="3B6AEC4B"/>
    <w:rsid w:val="3CD35428"/>
    <w:rsid w:val="3CED944F"/>
    <w:rsid w:val="3D232742"/>
    <w:rsid w:val="3DB9B695"/>
    <w:rsid w:val="3FD25423"/>
    <w:rsid w:val="42343C12"/>
    <w:rsid w:val="43619471"/>
    <w:rsid w:val="4483C250"/>
    <w:rsid w:val="448E0B25"/>
    <w:rsid w:val="46C517DC"/>
    <w:rsid w:val="46F4B90A"/>
    <w:rsid w:val="47A161E5"/>
    <w:rsid w:val="48DAD896"/>
    <w:rsid w:val="4A5CC3CB"/>
    <w:rsid w:val="4C225785"/>
    <w:rsid w:val="4E2207F0"/>
    <w:rsid w:val="4E7FD553"/>
    <w:rsid w:val="4F21A99C"/>
    <w:rsid w:val="4F934B6D"/>
    <w:rsid w:val="51342DF1"/>
    <w:rsid w:val="51B86013"/>
    <w:rsid w:val="5466CB58"/>
    <w:rsid w:val="57983323"/>
    <w:rsid w:val="57B4CCF9"/>
    <w:rsid w:val="58C2E705"/>
    <w:rsid w:val="5A7398FF"/>
    <w:rsid w:val="5BFA87C7"/>
    <w:rsid w:val="5CB59915"/>
    <w:rsid w:val="60CDF8EA"/>
    <w:rsid w:val="6269C94B"/>
    <w:rsid w:val="638AEFB6"/>
    <w:rsid w:val="646BA583"/>
    <w:rsid w:val="65A16A0D"/>
    <w:rsid w:val="66B770D8"/>
    <w:rsid w:val="6743C2C4"/>
    <w:rsid w:val="67A34645"/>
    <w:rsid w:val="68513B5E"/>
    <w:rsid w:val="6851C3A5"/>
    <w:rsid w:val="691775F9"/>
    <w:rsid w:val="6BF78CBE"/>
    <w:rsid w:val="6C7C58DA"/>
    <w:rsid w:val="6CA7BBB7"/>
    <w:rsid w:val="6CC8DC30"/>
    <w:rsid w:val="6D4C50C2"/>
    <w:rsid w:val="6DC4822C"/>
    <w:rsid w:val="6FE9A9EB"/>
    <w:rsid w:val="702F9288"/>
    <w:rsid w:val="71E1BB58"/>
    <w:rsid w:val="722228D3"/>
    <w:rsid w:val="72783260"/>
    <w:rsid w:val="735A87AB"/>
    <w:rsid w:val="76C78339"/>
    <w:rsid w:val="787841FA"/>
    <w:rsid w:val="789BDDCE"/>
    <w:rsid w:val="78EA9F61"/>
    <w:rsid w:val="7A14125B"/>
    <w:rsid w:val="7A2FD506"/>
    <w:rsid w:val="7A7A5537"/>
    <w:rsid w:val="7A866FC2"/>
    <w:rsid w:val="7DCA8D42"/>
    <w:rsid w:val="7DCEC59A"/>
    <w:rsid w:val="7EAEE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4F28"/>
  <w15:chartTrackingRefBased/>
  <w15:docId w15:val="{28827936-51B2-4404-8F6E-E657016F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886"/>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2886"/>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AD2886"/>
    <w:rPr>
      <w:b/>
      <w:bCs/>
    </w:rPr>
  </w:style>
  <w:style w:type="paragraph" w:styleId="NormalWeb">
    <w:name w:val="Normal (Web)"/>
    <w:basedOn w:val="Normal"/>
    <w:uiPriority w:val="99"/>
    <w:unhideWhenUsed/>
    <w:rsid w:val="00AD28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2886"/>
    <w:rPr>
      <w:color w:val="0563C1" w:themeColor="hyperlink"/>
      <w:u w:val="single"/>
    </w:rPr>
  </w:style>
  <w:style w:type="character" w:styleId="Emphasis">
    <w:name w:val="Emphasis"/>
    <w:basedOn w:val="DefaultParagraphFont"/>
    <w:uiPriority w:val="20"/>
    <w:qFormat/>
    <w:rsid w:val="006D140F"/>
    <w:rPr>
      <w:i/>
      <w:iCs/>
    </w:rPr>
  </w:style>
  <w:style w:type="paragraph" w:customStyle="1" w:styleId="contentpasted3">
    <w:name w:val="contentpasted3"/>
    <w:basedOn w:val="Normal"/>
    <w:rsid w:val="00077CF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F5203"/>
    <w:rPr>
      <w:color w:val="605E5C"/>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8017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351718">
      <w:bodyDiv w:val="1"/>
      <w:marLeft w:val="0"/>
      <w:marRight w:val="0"/>
      <w:marTop w:val="0"/>
      <w:marBottom w:val="0"/>
      <w:divBdr>
        <w:top w:val="none" w:sz="0" w:space="0" w:color="auto"/>
        <w:left w:val="none" w:sz="0" w:space="0" w:color="auto"/>
        <w:bottom w:val="none" w:sz="0" w:space="0" w:color="auto"/>
        <w:right w:val="none" w:sz="0" w:space="0" w:color="auto"/>
      </w:divBdr>
    </w:div>
    <w:div w:id="1618488398">
      <w:bodyDiv w:val="1"/>
      <w:marLeft w:val="0"/>
      <w:marRight w:val="0"/>
      <w:marTop w:val="0"/>
      <w:marBottom w:val="0"/>
      <w:divBdr>
        <w:top w:val="none" w:sz="0" w:space="0" w:color="auto"/>
        <w:left w:val="none" w:sz="0" w:space="0" w:color="auto"/>
        <w:bottom w:val="none" w:sz="0" w:space="0" w:color="auto"/>
        <w:right w:val="none" w:sz="0" w:space="0" w:color="auto"/>
      </w:divBdr>
    </w:div>
    <w:div w:id="19121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ssicaryals@uf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bravo1@ufl.edu" TargetMode="External"/><Relationship Id="rId5" Type="http://schemas.openxmlformats.org/officeDocument/2006/relationships/hyperlink" Target="mailto:qiuj@ufl.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1214</Words>
  <Characters>6923</Characters>
  <Application>Microsoft Office Word</Application>
  <DocSecurity>0</DocSecurity>
  <Lines>57</Lines>
  <Paragraphs>16</Paragraphs>
  <ScaleCrop>false</ScaleCrop>
  <Company>University of Florida</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Bravo,Lorna V</dc:creator>
  <cp:keywords/>
  <dc:description/>
  <cp:lastModifiedBy>Bravo,Lorna V</cp:lastModifiedBy>
  <cp:revision>2</cp:revision>
  <cp:lastPrinted>2023-03-02T22:15:00Z</cp:lastPrinted>
  <dcterms:created xsi:type="dcterms:W3CDTF">2023-03-12T22:57:00Z</dcterms:created>
  <dcterms:modified xsi:type="dcterms:W3CDTF">2023-03-12T22:57:00Z</dcterms:modified>
</cp:coreProperties>
</file>